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A4" w:rsidRPr="005B0517" w:rsidRDefault="00C054A4" w:rsidP="0079505A">
      <w:pPr>
        <w:pStyle w:val="Antrats"/>
        <w:jc w:val="center"/>
        <w:rPr>
          <w:bCs/>
        </w:rPr>
      </w:pPr>
      <w:r>
        <w:rPr>
          <w:b/>
          <w:bCs/>
        </w:rPr>
        <w:tab/>
      </w:r>
      <w:r w:rsidR="005B0517">
        <w:rPr>
          <w:b/>
          <w:bCs/>
        </w:rPr>
        <w:t xml:space="preserve">                                     </w:t>
      </w:r>
      <w:r w:rsidRPr="005B0517">
        <w:rPr>
          <w:bCs/>
        </w:rPr>
        <w:t>PATVIRTINTA</w:t>
      </w:r>
    </w:p>
    <w:p w:rsidR="00C054A4" w:rsidRPr="005B0517" w:rsidRDefault="00C054A4" w:rsidP="0079505A">
      <w:pPr>
        <w:pStyle w:val="Antrats"/>
        <w:jc w:val="center"/>
        <w:rPr>
          <w:bCs/>
        </w:rPr>
      </w:pPr>
      <w:r w:rsidRPr="005B0517">
        <w:rPr>
          <w:bCs/>
        </w:rPr>
        <w:tab/>
      </w:r>
      <w:r w:rsidR="005B0517">
        <w:rPr>
          <w:bCs/>
        </w:rPr>
        <w:t xml:space="preserve">                                                                             </w:t>
      </w:r>
      <w:proofErr w:type="spellStart"/>
      <w:r w:rsidRPr="005B0517">
        <w:rPr>
          <w:bCs/>
        </w:rPr>
        <w:t>VšĮ</w:t>
      </w:r>
      <w:proofErr w:type="spellEnd"/>
      <w:r w:rsidRPr="005B0517">
        <w:rPr>
          <w:bCs/>
        </w:rPr>
        <w:t xml:space="preserve"> Kretingos ligoninės</w:t>
      </w:r>
    </w:p>
    <w:p w:rsidR="00FD29AB" w:rsidRPr="005B0517" w:rsidRDefault="005B0517" w:rsidP="005B0517">
      <w:pPr>
        <w:pStyle w:val="Antrats"/>
        <w:ind w:left="3888"/>
        <w:jc w:val="center"/>
        <w:rPr>
          <w:bCs/>
        </w:rPr>
      </w:pPr>
      <w:r>
        <w:rPr>
          <w:bCs/>
        </w:rPr>
        <w:t xml:space="preserve">                 </w:t>
      </w:r>
      <w:r>
        <w:rPr>
          <w:bCs/>
        </w:rPr>
        <w:tab/>
        <w:t xml:space="preserve">                       </w:t>
      </w:r>
      <w:r w:rsidR="00C054A4" w:rsidRPr="005B0517">
        <w:rPr>
          <w:bCs/>
        </w:rPr>
        <w:t xml:space="preserve">Vyriausiojo gydytojo </w:t>
      </w:r>
      <w:r w:rsidR="00FD29AB" w:rsidRPr="005B0517">
        <w:rPr>
          <w:bCs/>
        </w:rPr>
        <w:t xml:space="preserve">2014-01-14 </w:t>
      </w:r>
    </w:p>
    <w:p w:rsidR="00C054A4" w:rsidRPr="005B0517" w:rsidRDefault="005B0517" w:rsidP="0079505A">
      <w:pPr>
        <w:pStyle w:val="Antrats"/>
        <w:jc w:val="center"/>
        <w:rPr>
          <w:bCs/>
        </w:rPr>
      </w:pPr>
      <w:r>
        <w:rPr>
          <w:bCs/>
        </w:rPr>
        <w:tab/>
        <w:t xml:space="preserve">                                                                                </w:t>
      </w:r>
      <w:r w:rsidR="00FD29AB" w:rsidRPr="005B0517">
        <w:rPr>
          <w:bCs/>
        </w:rPr>
        <w:t>Įsakymu Nr. V-4A</w:t>
      </w:r>
      <w:r w:rsidR="00C054A4" w:rsidRPr="005B0517">
        <w:rPr>
          <w:bCs/>
        </w:rPr>
        <w:t xml:space="preserve"> </w:t>
      </w:r>
      <w:r w:rsidR="00C054A4" w:rsidRPr="005B0517">
        <w:rPr>
          <w:bCs/>
        </w:rPr>
        <w:tab/>
      </w:r>
      <w:r w:rsidR="0079505A" w:rsidRPr="005B0517">
        <w:rPr>
          <w:bCs/>
        </w:rPr>
        <w:t xml:space="preserve"> </w:t>
      </w:r>
    </w:p>
    <w:p w:rsidR="00C054A4" w:rsidRDefault="00C054A4" w:rsidP="0079505A">
      <w:pPr>
        <w:pStyle w:val="Antrats"/>
        <w:jc w:val="center"/>
        <w:rPr>
          <w:b/>
          <w:bCs/>
        </w:rPr>
      </w:pPr>
    </w:p>
    <w:p w:rsidR="00C054A4" w:rsidRDefault="00C054A4" w:rsidP="0079505A">
      <w:pPr>
        <w:pStyle w:val="Antrats"/>
        <w:jc w:val="center"/>
        <w:rPr>
          <w:b/>
          <w:bCs/>
        </w:rPr>
      </w:pPr>
    </w:p>
    <w:p w:rsidR="005B0517" w:rsidRDefault="005B0517" w:rsidP="0079505A">
      <w:pPr>
        <w:pStyle w:val="Antrats"/>
        <w:jc w:val="center"/>
        <w:rPr>
          <w:b/>
          <w:bCs/>
        </w:rPr>
      </w:pPr>
      <w:r>
        <w:rPr>
          <w:b/>
          <w:bCs/>
        </w:rPr>
        <w:t>VŠĮ KRETINGOS LIGONINĖS</w:t>
      </w:r>
    </w:p>
    <w:p w:rsidR="0079505A" w:rsidRDefault="0079505A" w:rsidP="0079505A">
      <w:pPr>
        <w:pStyle w:val="Antrats"/>
        <w:jc w:val="center"/>
        <w:rPr>
          <w:b/>
          <w:bCs/>
        </w:rPr>
      </w:pPr>
      <w:r>
        <w:rPr>
          <w:b/>
          <w:bCs/>
        </w:rPr>
        <w:t xml:space="preserve"> KORUPCIJOS</w:t>
      </w:r>
      <w:r w:rsidR="005B0517">
        <w:rPr>
          <w:b/>
          <w:bCs/>
        </w:rPr>
        <w:t xml:space="preserve"> PREVENCIJOS</w:t>
      </w:r>
      <w:r>
        <w:rPr>
          <w:b/>
          <w:bCs/>
        </w:rPr>
        <w:t xml:space="preserve"> </w:t>
      </w:r>
      <w:r w:rsidR="005B0517">
        <w:rPr>
          <w:b/>
          <w:bCs/>
        </w:rPr>
        <w:t>PROGRAMA</w:t>
      </w:r>
    </w:p>
    <w:p w:rsidR="005B0517" w:rsidRPr="005F5171" w:rsidRDefault="005B0517" w:rsidP="0079505A">
      <w:pPr>
        <w:pStyle w:val="Antrats"/>
        <w:jc w:val="center"/>
        <w:rPr>
          <w:b/>
          <w:bCs/>
        </w:rPr>
      </w:pPr>
      <w:r>
        <w:rPr>
          <w:b/>
          <w:bCs/>
        </w:rPr>
        <w:t>2014-2016 M</w:t>
      </w:r>
      <w:r w:rsidR="00B70E18">
        <w:rPr>
          <w:b/>
          <w:bCs/>
        </w:rPr>
        <w:t>ETAMS</w:t>
      </w:r>
    </w:p>
    <w:p w:rsidR="0079505A" w:rsidRPr="008F6BCF" w:rsidRDefault="0079505A" w:rsidP="005B0517">
      <w:pPr>
        <w:pStyle w:val="Pagrindinistekstas2"/>
        <w:spacing w:line="280" w:lineRule="auto"/>
        <w:ind w:firstLine="0"/>
        <w:rPr>
          <w:sz w:val="24"/>
          <w:szCs w:val="24"/>
        </w:rPr>
      </w:pPr>
      <w:r w:rsidRPr="008F6BCF">
        <w:rPr>
          <w:sz w:val="24"/>
          <w:szCs w:val="24"/>
        </w:rPr>
        <w:t> </w:t>
      </w:r>
    </w:p>
    <w:p w:rsidR="008B3A07" w:rsidRDefault="008B3A07" w:rsidP="0079505A">
      <w:pPr>
        <w:pStyle w:val="CentrBold"/>
        <w:spacing w:line="280" w:lineRule="auto"/>
        <w:rPr>
          <w:sz w:val="24"/>
          <w:szCs w:val="24"/>
        </w:rPr>
      </w:pPr>
    </w:p>
    <w:p w:rsidR="0079505A" w:rsidRPr="00252AA0" w:rsidRDefault="0079505A" w:rsidP="0079505A">
      <w:pPr>
        <w:pStyle w:val="CentrBold"/>
        <w:spacing w:line="280" w:lineRule="auto"/>
        <w:rPr>
          <w:sz w:val="24"/>
          <w:szCs w:val="24"/>
        </w:rPr>
      </w:pPr>
      <w:r w:rsidRPr="00252AA0">
        <w:rPr>
          <w:sz w:val="24"/>
          <w:szCs w:val="24"/>
        </w:rPr>
        <w:t>I. BENDROSIOS NUOSTATOS</w:t>
      </w:r>
    </w:p>
    <w:p w:rsidR="0079505A" w:rsidRDefault="0079505A" w:rsidP="0079505A">
      <w:pPr>
        <w:pStyle w:val="Pagrindinistekstas2"/>
        <w:spacing w:line="280" w:lineRule="auto"/>
        <w:rPr>
          <w:sz w:val="24"/>
          <w:szCs w:val="24"/>
        </w:rPr>
      </w:pPr>
    </w:p>
    <w:p w:rsidR="0079505A" w:rsidRDefault="0079505A" w:rsidP="0079505A">
      <w:pPr>
        <w:pStyle w:val="Pagrindinistekstas2"/>
        <w:spacing w:line="280" w:lineRule="auto"/>
        <w:rPr>
          <w:color w:val="auto"/>
          <w:sz w:val="24"/>
          <w:szCs w:val="24"/>
        </w:rPr>
      </w:pPr>
      <w:r w:rsidRPr="0012287B">
        <w:rPr>
          <w:b/>
          <w:color w:val="auto"/>
          <w:sz w:val="24"/>
          <w:szCs w:val="24"/>
        </w:rPr>
        <w:t>1</w:t>
      </w:r>
      <w:r w:rsidRPr="005B0517">
        <w:rPr>
          <w:color w:val="auto"/>
          <w:sz w:val="24"/>
          <w:szCs w:val="24"/>
        </w:rPr>
        <w:t>.</w:t>
      </w:r>
      <w:r w:rsidRPr="005B0517">
        <w:rPr>
          <w:b/>
          <w:color w:val="auto"/>
          <w:sz w:val="24"/>
          <w:szCs w:val="24"/>
        </w:rPr>
        <w:t xml:space="preserve"> Šakinės korupcijos prevencijos sveikatos sistemoje 2014-2016 m. programos  paskirtis </w:t>
      </w:r>
      <w:r w:rsidRPr="001B586F">
        <w:rPr>
          <w:color w:val="auto"/>
          <w:sz w:val="24"/>
          <w:szCs w:val="24"/>
        </w:rPr>
        <w:t>– užtikrinti veiksmingą ir kryptingą korupcijos</w:t>
      </w:r>
      <w:r w:rsidR="005B0517">
        <w:rPr>
          <w:color w:val="auto"/>
          <w:sz w:val="24"/>
          <w:szCs w:val="24"/>
        </w:rPr>
        <w:t xml:space="preserve"> prevenciją ir kontrolę įstaigoje</w:t>
      </w:r>
      <w:r w:rsidR="00B70E18">
        <w:rPr>
          <w:color w:val="auto"/>
          <w:sz w:val="24"/>
          <w:szCs w:val="24"/>
        </w:rPr>
        <w:t xml:space="preserve"> Lietuvos Respublikos sveikatos sistemoje </w:t>
      </w:r>
      <w:r w:rsidRPr="001B586F">
        <w:rPr>
          <w:color w:val="auto"/>
          <w:sz w:val="24"/>
          <w:szCs w:val="24"/>
        </w:rPr>
        <w:t xml:space="preserve"> 201</w:t>
      </w:r>
      <w:r>
        <w:rPr>
          <w:color w:val="auto"/>
          <w:sz w:val="24"/>
          <w:szCs w:val="24"/>
        </w:rPr>
        <w:t>4</w:t>
      </w:r>
      <w:r w:rsidRPr="001B586F">
        <w:rPr>
          <w:color w:val="auto"/>
          <w:sz w:val="24"/>
          <w:szCs w:val="24"/>
        </w:rPr>
        <w:t xml:space="preserve"> – 2016 m. laikotarpiu. </w:t>
      </w:r>
    </w:p>
    <w:p w:rsidR="00B70E18" w:rsidRPr="001B586F" w:rsidRDefault="00B70E18" w:rsidP="0079505A">
      <w:pPr>
        <w:pStyle w:val="Pagrindinistekstas2"/>
        <w:spacing w:line="280" w:lineRule="auto"/>
        <w:rPr>
          <w:color w:val="auto"/>
          <w:sz w:val="24"/>
          <w:szCs w:val="24"/>
        </w:rPr>
      </w:pPr>
      <w:r w:rsidRPr="00BE665D">
        <w:rPr>
          <w:b/>
          <w:color w:val="auto"/>
          <w:sz w:val="24"/>
          <w:szCs w:val="24"/>
        </w:rPr>
        <w:t>Įstaigos korupcijos prevencijos programos ( toliau – Programa) paskirtis</w:t>
      </w:r>
      <w:r>
        <w:rPr>
          <w:color w:val="auto"/>
          <w:sz w:val="24"/>
          <w:szCs w:val="24"/>
        </w:rPr>
        <w:t xml:space="preserve"> – užtikrinti ilgalaikę, veiksmingą ir kryptingą prevenciją ir kontrolę įstaigoje.</w:t>
      </w:r>
    </w:p>
    <w:p w:rsidR="0079505A" w:rsidRDefault="0079505A" w:rsidP="0079505A">
      <w:pPr>
        <w:pStyle w:val="Pagrindinistekstas2"/>
        <w:spacing w:line="280" w:lineRule="auto"/>
        <w:rPr>
          <w:color w:val="auto"/>
          <w:sz w:val="24"/>
          <w:szCs w:val="24"/>
        </w:rPr>
      </w:pPr>
      <w:r w:rsidRPr="001B586F">
        <w:rPr>
          <w:color w:val="auto"/>
          <w:sz w:val="24"/>
          <w:szCs w:val="24"/>
        </w:rPr>
        <w:t xml:space="preserve">2. Programa parengta vadovaujantis Lietuvos Respublikos nacionalinės kovos su korupcija 2011-2014 programa, patvirtinta Lietuvos Respublikos Seimo </w:t>
      </w:r>
      <w:smartTag w:uri="schemas-tilde-lv/tildestengine" w:element="metric">
        <w:smartTagPr>
          <w:attr w:name="metric_text" w:val="m"/>
          <w:attr w:name="metric_value" w:val="2002"/>
        </w:smartTagPr>
        <w:r w:rsidRPr="001B586F">
          <w:rPr>
            <w:color w:val="auto"/>
            <w:sz w:val="24"/>
            <w:szCs w:val="24"/>
          </w:rPr>
          <w:t>2002 m</w:t>
        </w:r>
      </w:smartTag>
      <w:r w:rsidRPr="001B586F">
        <w:rPr>
          <w:color w:val="auto"/>
          <w:sz w:val="24"/>
          <w:szCs w:val="24"/>
        </w:rPr>
        <w:t xml:space="preserve">. sausio 17 d. nutarimu Nr. </w:t>
      </w:r>
      <w:proofErr w:type="spellStart"/>
      <w:r w:rsidRPr="001B586F">
        <w:rPr>
          <w:color w:val="auto"/>
          <w:sz w:val="24"/>
          <w:szCs w:val="24"/>
        </w:rPr>
        <w:t>IX-711</w:t>
      </w:r>
      <w:proofErr w:type="spellEnd"/>
      <w:r w:rsidRPr="001B586F">
        <w:rPr>
          <w:color w:val="auto"/>
          <w:sz w:val="24"/>
          <w:szCs w:val="24"/>
        </w:rPr>
        <w:t xml:space="preserve"> (</w:t>
      </w:r>
      <w:proofErr w:type="spellStart"/>
      <w:r w:rsidRPr="001B586F">
        <w:rPr>
          <w:color w:val="auto"/>
          <w:sz w:val="24"/>
          <w:szCs w:val="24"/>
        </w:rPr>
        <w:t>Žin</w:t>
      </w:r>
      <w:proofErr w:type="spellEnd"/>
      <w:r w:rsidRPr="001B586F">
        <w:rPr>
          <w:color w:val="auto"/>
          <w:sz w:val="24"/>
          <w:szCs w:val="24"/>
        </w:rPr>
        <w:t xml:space="preserve">., 2002, Nr. </w:t>
      </w:r>
      <w:hyperlink r:id="rId6" w:history="1">
        <w:r w:rsidRPr="001B586F">
          <w:rPr>
            <w:rStyle w:val="Hipersaitas"/>
            <w:color w:val="auto"/>
            <w:sz w:val="24"/>
            <w:szCs w:val="24"/>
          </w:rPr>
          <w:t>10-355</w:t>
        </w:r>
      </w:hyperlink>
      <w:r w:rsidRPr="001B586F">
        <w:rPr>
          <w:color w:val="auto"/>
          <w:sz w:val="24"/>
          <w:szCs w:val="24"/>
        </w:rPr>
        <w:t xml:space="preserve">, 2011, Nr. </w:t>
      </w:r>
      <w:hyperlink r:id="rId7" w:history="1">
        <w:r w:rsidRPr="007378C5">
          <w:rPr>
            <w:rStyle w:val="Hipersaitas"/>
            <w:sz w:val="24"/>
            <w:szCs w:val="24"/>
          </w:rPr>
          <w:t>77-3727</w:t>
        </w:r>
      </w:hyperlink>
      <w:r w:rsidRPr="001B586F">
        <w:rPr>
          <w:color w:val="auto"/>
          <w:sz w:val="24"/>
          <w:szCs w:val="24"/>
        </w:rPr>
        <w:t>), Lietuvos Respublikos korupcijos prevencijos įstatymu (</w:t>
      </w:r>
      <w:proofErr w:type="spellStart"/>
      <w:r w:rsidRPr="001B586F">
        <w:rPr>
          <w:color w:val="auto"/>
          <w:sz w:val="24"/>
          <w:szCs w:val="24"/>
        </w:rPr>
        <w:t>Žin</w:t>
      </w:r>
      <w:proofErr w:type="spellEnd"/>
      <w:r w:rsidRPr="001B586F">
        <w:rPr>
          <w:color w:val="auto"/>
          <w:sz w:val="24"/>
          <w:szCs w:val="24"/>
        </w:rPr>
        <w:t xml:space="preserve">., 2002, Nr. </w:t>
      </w:r>
      <w:hyperlink r:id="rId8" w:history="1">
        <w:r w:rsidRPr="001B586F">
          <w:rPr>
            <w:rStyle w:val="Hipersaitas"/>
            <w:color w:val="auto"/>
            <w:sz w:val="24"/>
            <w:szCs w:val="24"/>
          </w:rPr>
          <w:t>57-2297</w:t>
        </w:r>
      </w:hyperlink>
      <w:r w:rsidRPr="001B586F">
        <w:rPr>
          <w:color w:val="auto"/>
          <w:sz w:val="24"/>
          <w:szCs w:val="24"/>
        </w:rPr>
        <w:t>), Lietuvos Respublikos viešojo administravimo įstatymu (</w:t>
      </w:r>
      <w:proofErr w:type="spellStart"/>
      <w:r w:rsidRPr="001B586F">
        <w:rPr>
          <w:color w:val="auto"/>
          <w:sz w:val="24"/>
          <w:szCs w:val="24"/>
        </w:rPr>
        <w:t>Žin</w:t>
      </w:r>
      <w:proofErr w:type="spellEnd"/>
      <w:r w:rsidRPr="001B586F">
        <w:rPr>
          <w:color w:val="auto"/>
          <w:sz w:val="24"/>
          <w:szCs w:val="24"/>
        </w:rPr>
        <w:t xml:space="preserve">., 1999, Nr. </w:t>
      </w:r>
      <w:hyperlink r:id="rId9" w:history="1">
        <w:r w:rsidRPr="001B586F">
          <w:rPr>
            <w:rStyle w:val="Hipersaitas"/>
            <w:color w:val="auto"/>
            <w:sz w:val="24"/>
            <w:szCs w:val="24"/>
          </w:rPr>
          <w:t>60-1945</w:t>
        </w:r>
      </w:hyperlink>
      <w:r w:rsidRPr="001B586F">
        <w:rPr>
          <w:color w:val="auto"/>
          <w:sz w:val="24"/>
          <w:szCs w:val="24"/>
        </w:rPr>
        <w:t xml:space="preserve">; 2006, Nr. </w:t>
      </w:r>
      <w:hyperlink r:id="rId10" w:history="1">
        <w:r w:rsidRPr="001B586F">
          <w:rPr>
            <w:rStyle w:val="Hipersaitas"/>
            <w:color w:val="auto"/>
            <w:sz w:val="24"/>
            <w:szCs w:val="24"/>
          </w:rPr>
          <w:t>77-297</w:t>
        </w:r>
      </w:hyperlink>
      <w:r w:rsidRPr="001B586F">
        <w:rPr>
          <w:color w:val="auto"/>
          <w:sz w:val="24"/>
          <w:szCs w:val="24"/>
        </w:rPr>
        <w:t>5), Lietuvos Respublikos viešųjų ir privačių interesų derinimo valstybinėje tarnyboje įstatymu (</w:t>
      </w:r>
      <w:proofErr w:type="spellStart"/>
      <w:r w:rsidRPr="001B586F">
        <w:rPr>
          <w:color w:val="auto"/>
          <w:sz w:val="24"/>
          <w:szCs w:val="24"/>
        </w:rPr>
        <w:t>Žin</w:t>
      </w:r>
      <w:proofErr w:type="spellEnd"/>
      <w:r w:rsidRPr="001B586F">
        <w:rPr>
          <w:color w:val="auto"/>
          <w:sz w:val="24"/>
          <w:szCs w:val="24"/>
        </w:rPr>
        <w:t xml:space="preserve">., 1997, Nr. </w:t>
      </w:r>
      <w:hyperlink r:id="rId11" w:history="1">
        <w:r w:rsidRPr="001B586F">
          <w:rPr>
            <w:rStyle w:val="Hipersaitas"/>
            <w:color w:val="auto"/>
            <w:sz w:val="24"/>
            <w:szCs w:val="24"/>
          </w:rPr>
          <w:t>67-1659</w:t>
        </w:r>
      </w:hyperlink>
      <w:r w:rsidRPr="001B586F">
        <w:rPr>
          <w:color w:val="auto"/>
          <w:sz w:val="24"/>
          <w:szCs w:val="24"/>
        </w:rPr>
        <w:t xml:space="preserve">; 2000, Nr. </w:t>
      </w:r>
      <w:hyperlink r:id="rId12" w:history="1">
        <w:r w:rsidRPr="001B586F">
          <w:rPr>
            <w:rStyle w:val="Hipersaitas"/>
            <w:color w:val="auto"/>
            <w:sz w:val="24"/>
            <w:szCs w:val="24"/>
          </w:rPr>
          <w:t>18-431</w:t>
        </w:r>
      </w:hyperlink>
      <w:r w:rsidRPr="001B586F">
        <w:rPr>
          <w:color w:val="auto"/>
          <w:sz w:val="24"/>
          <w:szCs w:val="24"/>
        </w:rPr>
        <w:t>), Lietuvos Respublikos Vyriausybės 2002 m. spalio 8 d. nutarimu Nr. 1601 „Dėl korupcijos rizikos analizės atlikimo tvarkos patvirtinimo“ (</w:t>
      </w:r>
      <w:proofErr w:type="spellStart"/>
      <w:r w:rsidRPr="001B586F">
        <w:rPr>
          <w:color w:val="auto"/>
          <w:sz w:val="24"/>
          <w:szCs w:val="24"/>
        </w:rPr>
        <w:t>Žin</w:t>
      </w:r>
      <w:proofErr w:type="spellEnd"/>
      <w:r w:rsidRPr="001B586F">
        <w:rPr>
          <w:color w:val="auto"/>
          <w:sz w:val="24"/>
          <w:szCs w:val="24"/>
        </w:rPr>
        <w:t xml:space="preserve">., 2002, Nr. </w:t>
      </w:r>
      <w:hyperlink r:id="rId13" w:history="1">
        <w:r w:rsidRPr="001B586F">
          <w:rPr>
            <w:rStyle w:val="Hipersaitas"/>
            <w:color w:val="auto"/>
            <w:sz w:val="24"/>
            <w:szCs w:val="24"/>
          </w:rPr>
          <w:t>98-4339</w:t>
        </w:r>
      </w:hyperlink>
      <w:r w:rsidRPr="001B586F">
        <w:rPr>
          <w:color w:val="auto"/>
          <w:sz w:val="24"/>
          <w:szCs w:val="24"/>
        </w:rPr>
        <w:t>), Lietuvos Respublikos Vyriausybės 2004 m. gegužės 19 d. nutarimu Nr. 607 „Dėl Padalinių ir asmenų, valstybės ir savivaldybių įstaigose vykdančių korupcijos prevenciją ir kontrolę, veiklos ir bendradarbiavimo taisyklių patvirtinimo“ (</w:t>
      </w:r>
      <w:proofErr w:type="spellStart"/>
      <w:r w:rsidRPr="001B586F">
        <w:rPr>
          <w:color w:val="auto"/>
          <w:sz w:val="24"/>
          <w:szCs w:val="24"/>
        </w:rPr>
        <w:t>Žin</w:t>
      </w:r>
      <w:proofErr w:type="spellEnd"/>
      <w:r w:rsidRPr="001B586F">
        <w:rPr>
          <w:color w:val="auto"/>
          <w:sz w:val="24"/>
          <w:szCs w:val="24"/>
        </w:rPr>
        <w:t xml:space="preserve">., 2004, Nr. </w:t>
      </w:r>
      <w:hyperlink r:id="rId14" w:history="1">
        <w:r w:rsidRPr="001B586F">
          <w:rPr>
            <w:rStyle w:val="Hipersaitas"/>
            <w:color w:val="auto"/>
            <w:sz w:val="24"/>
            <w:szCs w:val="24"/>
          </w:rPr>
          <w:t>83-3015</w:t>
        </w:r>
      </w:hyperlink>
      <w:r w:rsidRPr="001B586F">
        <w:rPr>
          <w:color w:val="auto"/>
          <w:sz w:val="24"/>
          <w:szCs w:val="24"/>
        </w:rPr>
        <w:t>), Lietuvos Respublikos baudžiamuoju kodeksu (</w:t>
      </w:r>
      <w:proofErr w:type="spellStart"/>
      <w:r w:rsidRPr="001B586F">
        <w:rPr>
          <w:color w:val="auto"/>
          <w:sz w:val="24"/>
          <w:szCs w:val="24"/>
        </w:rPr>
        <w:t>Žin</w:t>
      </w:r>
      <w:proofErr w:type="spellEnd"/>
      <w:r w:rsidRPr="001B586F">
        <w:rPr>
          <w:color w:val="auto"/>
          <w:sz w:val="24"/>
          <w:szCs w:val="24"/>
        </w:rPr>
        <w:t xml:space="preserve">., 2000, Nr. </w:t>
      </w:r>
      <w:hyperlink r:id="rId15" w:history="1">
        <w:r w:rsidRPr="001B586F">
          <w:rPr>
            <w:rStyle w:val="Hipersaitas"/>
            <w:color w:val="auto"/>
            <w:sz w:val="24"/>
            <w:szCs w:val="24"/>
          </w:rPr>
          <w:t>89-2741</w:t>
        </w:r>
      </w:hyperlink>
      <w:r w:rsidRPr="001B586F">
        <w:rPr>
          <w:color w:val="auto"/>
          <w:sz w:val="24"/>
          <w:szCs w:val="24"/>
        </w:rPr>
        <w:t>), Specialiųjų tyrimų tarnybos direktoriaus 2011 m. gegužės 13 d. įsakymu Nr. 2-170 „Dėl Valstybės ar savivaldybių įstaigų veiklos sričių, kuriose egzistuoja didelė korupcijos pasireiškimo tikimybė, nustatymo rekomendacijų patvirtinimo“ (</w:t>
      </w:r>
      <w:proofErr w:type="spellStart"/>
      <w:r w:rsidRPr="001B586F">
        <w:rPr>
          <w:color w:val="auto"/>
          <w:sz w:val="24"/>
          <w:szCs w:val="24"/>
        </w:rPr>
        <w:t>Žin</w:t>
      </w:r>
      <w:proofErr w:type="spellEnd"/>
      <w:r w:rsidRPr="001B586F">
        <w:rPr>
          <w:color w:val="auto"/>
          <w:sz w:val="24"/>
          <w:szCs w:val="24"/>
        </w:rPr>
        <w:t xml:space="preserve">., 2011, Nr. </w:t>
      </w:r>
      <w:hyperlink r:id="rId16" w:history="1">
        <w:r w:rsidRPr="007378C5">
          <w:rPr>
            <w:rStyle w:val="Hipersaitas"/>
            <w:sz w:val="24"/>
            <w:szCs w:val="24"/>
          </w:rPr>
          <w:t>60-2877</w:t>
        </w:r>
      </w:hyperlink>
      <w:r w:rsidRPr="001B586F">
        <w:rPr>
          <w:color w:val="auto"/>
          <w:sz w:val="24"/>
          <w:szCs w:val="24"/>
        </w:rPr>
        <w:t>)</w:t>
      </w:r>
      <w:r w:rsidRPr="001B586F">
        <w:rPr>
          <w:b/>
          <w:color w:val="auto"/>
          <w:sz w:val="24"/>
          <w:szCs w:val="24"/>
        </w:rPr>
        <w:t xml:space="preserve">. </w:t>
      </w:r>
    </w:p>
    <w:p w:rsidR="00DD1D20" w:rsidRPr="00DD1D20" w:rsidRDefault="00DD1D20" w:rsidP="00DD1D20">
      <w:pPr>
        <w:pStyle w:val="Style2"/>
        <w:widowControl/>
        <w:tabs>
          <w:tab w:val="left" w:pos="360"/>
        </w:tabs>
        <w:spacing w:before="10" w:line="264" w:lineRule="exact"/>
        <w:rPr>
          <w:rStyle w:val="FontStyle11"/>
          <w:sz w:val="24"/>
          <w:szCs w:val="24"/>
        </w:rPr>
      </w:pPr>
      <w:r>
        <w:rPr>
          <w:b/>
        </w:rPr>
        <w:t>3</w:t>
      </w:r>
      <w:r w:rsidRPr="00DD1D20">
        <w:rPr>
          <w:b/>
        </w:rPr>
        <w:t>.</w:t>
      </w:r>
      <w:r>
        <w:t xml:space="preserve"> </w:t>
      </w:r>
      <w:r w:rsidR="0079505A" w:rsidRPr="00DD1D20">
        <w:t> </w:t>
      </w:r>
      <w:r w:rsidRPr="00DD1D20">
        <w:rPr>
          <w:rStyle w:val="FontStyle11"/>
          <w:sz w:val="24"/>
          <w:szCs w:val="24"/>
        </w:rPr>
        <w:t>Programoje vartojamos sąvokos</w:t>
      </w:r>
    </w:p>
    <w:p w:rsidR="00DD1D20" w:rsidRPr="00DD1D20" w:rsidRDefault="00DD1D20" w:rsidP="00DD1D20"/>
    <w:p w:rsidR="00DD1D20" w:rsidRPr="00DD1D20" w:rsidRDefault="00DD1D20" w:rsidP="00DD1D20">
      <w:pPr>
        <w:pStyle w:val="Style1"/>
        <w:widowControl/>
        <w:numPr>
          <w:ilvl w:val="0"/>
          <w:numId w:val="6"/>
        </w:numPr>
        <w:tabs>
          <w:tab w:val="left" w:pos="936"/>
        </w:tabs>
        <w:spacing w:line="264" w:lineRule="exact"/>
        <w:ind w:left="715" w:hanging="350"/>
        <w:rPr>
          <w:rStyle w:val="FontStyle12"/>
          <w:sz w:val="24"/>
          <w:szCs w:val="24"/>
        </w:rPr>
      </w:pPr>
      <w:r w:rsidRPr="00DD1D20">
        <w:rPr>
          <w:rStyle w:val="FontStyle11"/>
          <w:sz w:val="24"/>
          <w:szCs w:val="24"/>
        </w:rPr>
        <w:t xml:space="preserve">Korupcija </w:t>
      </w:r>
      <w:r w:rsidRPr="00DD1D20">
        <w:rPr>
          <w:rStyle w:val="FontStyle12"/>
          <w:sz w:val="24"/>
          <w:szCs w:val="24"/>
        </w:rPr>
        <w:t>- bet koks asmenų, dirbančių valstybinėje tarnyboje, valstybės politiko, teisėjo, valstybės pareigūno, valstybės tarnautojo ar kt. jam prilyginto asmens elgesys neatitinkantis jiems suteiktų įgaliojimų ar nustatytų elgesio standartų, ar tokio elgesio skatinimas siekiant naudos sau ar kitiems asmenims ir taip pakenkiant piliečių ir valstybės interesams.</w:t>
      </w:r>
    </w:p>
    <w:p w:rsidR="00DD1D20" w:rsidRPr="00DD1D20" w:rsidRDefault="00DD1D20" w:rsidP="00DD1D20">
      <w:pPr>
        <w:pStyle w:val="Style1"/>
        <w:widowControl/>
        <w:numPr>
          <w:ilvl w:val="0"/>
          <w:numId w:val="6"/>
        </w:numPr>
        <w:tabs>
          <w:tab w:val="left" w:pos="936"/>
        </w:tabs>
        <w:spacing w:before="10" w:line="264" w:lineRule="exact"/>
        <w:ind w:left="715" w:right="5" w:hanging="350"/>
        <w:rPr>
          <w:rStyle w:val="FontStyle12"/>
          <w:sz w:val="24"/>
          <w:szCs w:val="24"/>
        </w:rPr>
      </w:pPr>
      <w:r w:rsidRPr="00DD1D20">
        <w:rPr>
          <w:rStyle w:val="FontStyle11"/>
          <w:sz w:val="24"/>
          <w:szCs w:val="24"/>
        </w:rPr>
        <w:t xml:space="preserve">Korupcinio pobūdžio teisės pažeidimai </w:t>
      </w:r>
      <w:r w:rsidRPr="00DD1D20">
        <w:rPr>
          <w:rStyle w:val="FontStyle12"/>
          <w:sz w:val="24"/>
          <w:szCs w:val="24"/>
        </w:rPr>
        <w:t>- korupcinio pobūdžio nusikalstamos veikos ir kiti tokio pobūdžio teisės pažeidimai, už kuriuos numatyta administracinė, drausminė ar kitokia teisinė atsakomybė.</w:t>
      </w:r>
    </w:p>
    <w:p w:rsidR="00DD1D20" w:rsidRPr="00DD1D20" w:rsidRDefault="00DD1D20" w:rsidP="00DD1D20">
      <w:pPr>
        <w:pStyle w:val="Style1"/>
        <w:widowControl/>
        <w:numPr>
          <w:ilvl w:val="0"/>
          <w:numId w:val="6"/>
        </w:numPr>
        <w:tabs>
          <w:tab w:val="left" w:pos="936"/>
        </w:tabs>
        <w:spacing w:line="264" w:lineRule="exact"/>
        <w:ind w:left="715" w:right="10" w:hanging="350"/>
        <w:rPr>
          <w:rStyle w:val="FontStyle12"/>
          <w:sz w:val="24"/>
          <w:szCs w:val="24"/>
        </w:rPr>
      </w:pPr>
      <w:r w:rsidRPr="00DD1D20">
        <w:rPr>
          <w:rStyle w:val="FontStyle11"/>
          <w:sz w:val="24"/>
          <w:szCs w:val="24"/>
        </w:rPr>
        <w:t xml:space="preserve">Korupcinio pobūdžio nusikalstamos veikos </w:t>
      </w:r>
      <w:r w:rsidRPr="00DD1D20">
        <w:rPr>
          <w:rStyle w:val="FontStyle12"/>
          <w:sz w:val="24"/>
          <w:szCs w:val="24"/>
        </w:rPr>
        <w:t>- 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w:t>
      </w:r>
    </w:p>
    <w:p w:rsidR="00DD1D20" w:rsidRPr="00DD1D20" w:rsidRDefault="00DD1D20" w:rsidP="00DD1D20">
      <w:pPr>
        <w:pStyle w:val="Style1"/>
        <w:widowControl/>
        <w:ind w:left="706" w:right="14" w:firstLine="0"/>
        <w:rPr>
          <w:rStyle w:val="FontStyle12"/>
          <w:sz w:val="24"/>
          <w:szCs w:val="24"/>
        </w:rPr>
      </w:pPr>
      <w:r w:rsidRPr="00DD1D20">
        <w:rPr>
          <w:rStyle w:val="FontStyle12"/>
          <w:sz w:val="24"/>
          <w:szCs w:val="24"/>
        </w:rPr>
        <w:t>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 kišimasis į valstybės tarnautojo ar viešojo administravimo funkcijas atliekančio asmens veiklą at kitos nusikalstamos veikos, kai tokių veikų padarytų siekiama ar reikalaujama kyšio, papirkimo arba nuslėpti ar užmaskuoti kyšininkavimą ar papirkimą.</w:t>
      </w:r>
    </w:p>
    <w:p w:rsidR="00DD1D20" w:rsidRPr="00DD1D20" w:rsidRDefault="00DD1D20" w:rsidP="00DD1D20">
      <w:pPr>
        <w:pStyle w:val="Style1"/>
        <w:widowControl/>
        <w:numPr>
          <w:ilvl w:val="0"/>
          <w:numId w:val="7"/>
        </w:numPr>
        <w:tabs>
          <w:tab w:val="left" w:pos="998"/>
        </w:tabs>
        <w:ind w:left="720" w:right="19"/>
        <w:rPr>
          <w:rStyle w:val="FontStyle12"/>
          <w:sz w:val="24"/>
          <w:szCs w:val="24"/>
        </w:rPr>
      </w:pPr>
      <w:r w:rsidRPr="00DD1D20">
        <w:rPr>
          <w:rStyle w:val="FontStyle11"/>
          <w:sz w:val="24"/>
          <w:szCs w:val="24"/>
        </w:rPr>
        <w:lastRenderedPageBreak/>
        <w:t xml:space="preserve">Korupcijos prevencija </w:t>
      </w:r>
      <w:r w:rsidRPr="00DD1D20">
        <w:rPr>
          <w:rStyle w:val="FontStyle12"/>
          <w:sz w:val="24"/>
          <w:szCs w:val="24"/>
        </w:rPr>
        <w:t>- korupcijos priežasčių, sąlygų atskleidimas ir šalinimas, sudarant bei įgyvendinant atitinkamų priemonių sistemą, taip pat poveikis asmenims, siekiant atgrasinti nuo korupcinio pobūdžio nusikalstamų veikų darymo.</w:t>
      </w:r>
    </w:p>
    <w:p w:rsidR="00DD1D20" w:rsidRPr="00DD1D20" w:rsidRDefault="00DD1D20" w:rsidP="00DD1D20">
      <w:pPr>
        <w:pStyle w:val="Style1"/>
        <w:widowControl/>
        <w:numPr>
          <w:ilvl w:val="0"/>
          <w:numId w:val="7"/>
        </w:numPr>
        <w:tabs>
          <w:tab w:val="left" w:pos="998"/>
        </w:tabs>
        <w:ind w:left="720" w:right="14"/>
        <w:rPr>
          <w:rStyle w:val="FontStyle12"/>
          <w:sz w:val="24"/>
          <w:szCs w:val="24"/>
        </w:rPr>
      </w:pPr>
      <w:r w:rsidRPr="00DD1D20">
        <w:rPr>
          <w:rStyle w:val="FontStyle11"/>
          <w:sz w:val="24"/>
          <w:szCs w:val="24"/>
        </w:rPr>
        <w:t xml:space="preserve">Viešoji paslauga </w:t>
      </w:r>
      <w:r w:rsidRPr="00DD1D20">
        <w:rPr>
          <w:rStyle w:val="FontStyle12"/>
          <w:sz w:val="24"/>
          <w:szCs w:val="24"/>
        </w:rPr>
        <w:t>- valstybės ar savivaldybių kontroliuojančių juridinių asmenų veikla teikiant asmenims socialines, švietimo, mokslo, kultūros, sporto ir kitas įstatymų numatytas paslaugas. Įstatymų nustatytais atvejais ir tvarka viešąsias paslaugas gali teikti ir kiti asmenys.</w:t>
      </w:r>
    </w:p>
    <w:p w:rsidR="00DD1D20" w:rsidRPr="00DD1D20" w:rsidRDefault="00DD1D20" w:rsidP="00DD1D20">
      <w:pPr>
        <w:pStyle w:val="Style1"/>
        <w:widowControl/>
        <w:numPr>
          <w:ilvl w:val="0"/>
          <w:numId w:val="7"/>
        </w:numPr>
        <w:tabs>
          <w:tab w:val="left" w:pos="998"/>
        </w:tabs>
        <w:ind w:left="720" w:right="14"/>
        <w:rPr>
          <w:rStyle w:val="FontStyle12"/>
          <w:sz w:val="24"/>
          <w:szCs w:val="24"/>
        </w:rPr>
      </w:pPr>
      <w:r w:rsidRPr="00DD1D20">
        <w:rPr>
          <w:rStyle w:val="FontStyle12"/>
          <w:sz w:val="24"/>
          <w:szCs w:val="24"/>
        </w:rPr>
        <w:t>Kitos programoje vartojamos sąvokos suprantamos taip, kaip jos apibrėžtos Lietuvos Respublikos korupcijos prevencijos įstatyme ir kt. teisės aktuose.</w:t>
      </w:r>
    </w:p>
    <w:p w:rsidR="00DD1D20" w:rsidRPr="00DD1D20" w:rsidRDefault="00DD1D20" w:rsidP="00DD1D20">
      <w:pPr>
        <w:pStyle w:val="Style5"/>
        <w:widowControl/>
        <w:ind w:left="360"/>
        <w:rPr>
          <w:rStyle w:val="FontStyle12"/>
          <w:sz w:val="24"/>
          <w:szCs w:val="24"/>
        </w:rPr>
      </w:pPr>
      <w:r>
        <w:rPr>
          <w:rStyle w:val="FontStyle12"/>
          <w:sz w:val="24"/>
          <w:szCs w:val="24"/>
        </w:rPr>
        <w:t xml:space="preserve">     </w:t>
      </w:r>
      <w:r w:rsidRPr="00DD1D20">
        <w:rPr>
          <w:rStyle w:val="FontStyle12"/>
          <w:sz w:val="24"/>
          <w:szCs w:val="24"/>
        </w:rPr>
        <w:t>4. Programa įgyvendinama pagal Programos priede pateiktą Programos įgyvendinimo priemonių planą. Programos priemonės nuosekliai siejamos su socialinių, ekonominių ir visuomenės apsauga nuo esamų ir atsirandančių korupcijos grėsmių, kartu siekiama visokeriopai ginti visuotinai pripažįstamas žmogaus teises ir laisves bei viešąjį interesą.</w:t>
      </w:r>
    </w:p>
    <w:p w:rsidR="0079505A" w:rsidRPr="008F6BCF" w:rsidRDefault="0079505A" w:rsidP="0079505A">
      <w:pPr>
        <w:pStyle w:val="Pagrindinistekstas2"/>
        <w:spacing w:line="280" w:lineRule="auto"/>
        <w:rPr>
          <w:sz w:val="24"/>
          <w:szCs w:val="24"/>
        </w:rPr>
      </w:pPr>
    </w:p>
    <w:p w:rsidR="0079505A" w:rsidRDefault="0014182A" w:rsidP="0079505A">
      <w:pPr>
        <w:pStyle w:val="CentrBold"/>
        <w:spacing w:line="280" w:lineRule="auto"/>
        <w:rPr>
          <w:sz w:val="22"/>
          <w:szCs w:val="22"/>
        </w:rPr>
      </w:pPr>
      <w:r>
        <w:rPr>
          <w:sz w:val="22"/>
          <w:szCs w:val="22"/>
        </w:rPr>
        <w:t>II</w:t>
      </w:r>
      <w:r w:rsidR="0079505A" w:rsidRPr="00600615">
        <w:rPr>
          <w:sz w:val="22"/>
          <w:szCs w:val="22"/>
        </w:rPr>
        <w:t>. Korupcijos prevencijos teisinė ir institucinė bazė</w:t>
      </w:r>
    </w:p>
    <w:p w:rsidR="0079505A" w:rsidRPr="00600615" w:rsidRDefault="0079505A" w:rsidP="0079505A">
      <w:pPr>
        <w:pStyle w:val="CentrBold"/>
        <w:spacing w:line="280" w:lineRule="auto"/>
        <w:rPr>
          <w:sz w:val="22"/>
          <w:szCs w:val="22"/>
        </w:rPr>
      </w:pPr>
    </w:p>
    <w:p w:rsidR="0079505A" w:rsidRPr="00FF54AE" w:rsidRDefault="00624863" w:rsidP="0079505A">
      <w:pPr>
        <w:pStyle w:val="Pagrindinistekstas2"/>
        <w:spacing w:line="280" w:lineRule="auto"/>
        <w:rPr>
          <w:sz w:val="24"/>
          <w:szCs w:val="24"/>
        </w:rPr>
      </w:pPr>
      <w:r>
        <w:rPr>
          <w:sz w:val="24"/>
          <w:szCs w:val="24"/>
        </w:rPr>
        <w:t>5</w:t>
      </w:r>
      <w:r w:rsidR="0079505A">
        <w:rPr>
          <w:sz w:val="24"/>
          <w:szCs w:val="24"/>
        </w:rPr>
        <w:t xml:space="preserve">. </w:t>
      </w:r>
      <w:r w:rsidR="0079505A" w:rsidRPr="00FF54AE">
        <w:rPr>
          <w:sz w:val="24"/>
          <w:szCs w:val="24"/>
        </w:rPr>
        <w:t>Sveikatos apsaugos ministerija yra Lietuvos Respublikos vykdomosios valdžios institucija, vykdanti įstatymų ir kitų teisės aktų nustatytas sveikatos priežiūros srities valstybės valdymo funkcijas ir įgyvendinanti valstybės politiką sveikatos priežiūros srityje.</w:t>
      </w:r>
    </w:p>
    <w:p w:rsidR="0079505A" w:rsidRPr="00F324F9" w:rsidRDefault="00624863" w:rsidP="0079505A">
      <w:pPr>
        <w:pStyle w:val="Pagrindinistekstas2"/>
        <w:spacing w:line="280" w:lineRule="auto"/>
        <w:rPr>
          <w:sz w:val="24"/>
          <w:szCs w:val="24"/>
        </w:rPr>
      </w:pPr>
      <w:r>
        <w:rPr>
          <w:sz w:val="24"/>
          <w:szCs w:val="24"/>
        </w:rPr>
        <w:t>6</w:t>
      </w:r>
      <w:r w:rsidR="0079505A" w:rsidRPr="00F324F9">
        <w:rPr>
          <w:sz w:val="24"/>
          <w:szCs w:val="24"/>
        </w:rPr>
        <w:t xml:space="preserve">. </w:t>
      </w:r>
      <w:r w:rsidR="00B70E18">
        <w:rPr>
          <w:sz w:val="24"/>
          <w:szCs w:val="24"/>
        </w:rPr>
        <w:t>U</w:t>
      </w:r>
      <w:r w:rsidR="0079505A" w:rsidRPr="00F324F9">
        <w:rPr>
          <w:sz w:val="24"/>
          <w:szCs w:val="24"/>
        </w:rPr>
        <w:t xml:space="preserve">ž korupcijos prevenciją </w:t>
      </w:r>
      <w:r w:rsidR="00B70E18">
        <w:rPr>
          <w:sz w:val="24"/>
          <w:szCs w:val="24"/>
        </w:rPr>
        <w:t>įstaigoje</w:t>
      </w:r>
      <w:r w:rsidR="0079505A" w:rsidRPr="00F324F9">
        <w:rPr>
          <w:sz w:val="24"/>
          <w:szCs w:val="24"/>
        </w:rPr>
        <w:t xml:space="preserve"> atsako vadovas. Jis privalo imtis būtinų </w:t>
      </w:r>
      <w:r w:rsidR="00B70E18">
        <w:rPr>
          <w:sz w:val="24"/>
          <w:szCs w:val="24"/>
        </w:rPr>
        <w:t xml:space="preserve">Lietuvos Respublikos korupcijos prevencijos </w:t>
      </w:r>
      <w:r w:rsidR="0079505A" w:rsidRPr="00F324F9">
        <w:rPr>
          <w:sz w:val="24"/>
          <w:szCs w:val="24"/>
        </w:rPr>
        <w:t xml:space="preserve">įstatymo įgyvendinimo priemonių. </w:t>
      </w:r>
      <w:r w:rsidR="00B70E18">
        <w:rPr>
          <w:sz w:val="24"/>
          <w:szCs w:val="24"/>
        </w:rPr>
        <w:t>Į</w:t>
      </w:r>
      <w:r w:rsidR="0079505A" w:rsidRPr="00F324F9">
        <w:rPr>
          <w:sz w:val="24"/>
          <w:szCs w:val="24"/>
        </w:rPr>
        <w:t>staigo</w:t>
      </w:r>
      <w:r w:rsidR="00B70E18">
        <w:rPr>
          <w:sz w:val="24"/>
          <w:szCs w:val="24"/>
        </w:rPr>
        <w:t>j</w:t>
      </w:r>
      <w:r w:rsidR="0079505A" w:rsidRPr="00F324F9">
        <w:rPr>
          <w:sz w:val="24"/>
          <w:szCs w:val="24"/>
        </w:rPr>
        <w:t>e steigiam</w:t>
      </w:r>
      <w:r w:rsidR="00B70E18">
        <w:rPr>
          <w:sz w:val="24"/>
          <w:szCs w:val="24"/>
        </w:rPr>
        <w:t>a</w:t>
      </w:r>
      <w:r w:rsidR="00BE665D">
        <w:rPr>
          <w:sz w:val="24"/>
          <w:szCs w:val="24"/>
        </w:rPr>
        <w:t xml:space="preserve"> </w:t>
      </w:r>
      <w:r w:rsidR="00B70E18">
        <w:rPr>
          <w:sz w:val="24"/>
          <w:szCs w:val="24"/>
        </w:rPr>
        <w:t xml:space="preserve">Korupcijos prevencijos ir kontrolės komisija bei paskiriami </w:t>
      </w:r>
      <w:r w:rsidR="0079505A" w:rsidRPr="00F324F9">
        <w:rPr>
          <w:sz w:val="24"/>
          <w:szCs w:val="24"/>
        </w:rPr>
        <w:t xml:space="preserve">asmenys, kuriems  pavedama korupcijos prevencijos ir kontrolės funkcija.  </w:t>
      </w:r>
    </w:p>
    <w:p w:rsidR="0079505A" w:rsidRPr="008F6BCF" w:rsidRDefault="00624863" w:rsidP="0079505A">
      <w:pPr>
        <w:pStyle w:val="Pagrindinistekstas2"/>
        <w:spacing w:line="280" w:lineRule="auto"/>
        <w:rPr>
          <w:sz w:val="24"/>
          <w:szCs w:val="24"/>
        </w:rPr>
      </w:pPr>
      <w:r>
        <w:rPr>
          <w:sz w:val="24"/>
          <w:szCs w:val="24"/>
        </w:rPr>
        <w:t>7</w:t>
      </w:r>
      <w:r w:rsidR="0079505A">
        <w:rPr>
          <w:sz w:val="24"/>
          <w:szCs w:val="24"/>
        </w:rPr>
        <w:t xml:space="preserve">. </w:t>
      </w:r>
      <w:r w:rsidR="00B70E18">
        <w:rPr>
          <w:sz w:val="24"/>
          <w:szCs w:val="24"/>
        </w:rPr>
        <w:t>Į</w:t>
      </w:r>
      <w:r w:rsidR="0079505A" w:rsidRPr="008F6BCF">
        <w:rPr>
          <w:sz w:val="24"/>
          <w:szCs w:val="24"/>
        </w:rPr>
        <w:t>staig</w:t>
      </w:r>
      <w:r w:rsidR="0079505A">
        <w:rPr>
          <w:sz w:val="24"/>
          <w:szCs w:val="24"/>
        </w:rPr>
        <w:t>o</w:t>
      </w:r>
      <w:r w:rsidR="00B70E18">
        <w:rPr>
          <w:sz w:val="24"/>
          <w:szCs w:val="24"/>
        </w:rPr>
        <w:t>j</w:t>
      </w:r>
      <w:r w:rsidR="0079505A">
        <w:rPr>
          <w:sz w:val="24"/>
          <w:szCs w:val="24"/>
        </w:rPr>
        <w:t>e</w:t>
      </w:r>
      <w:r w:rsidR="0079505A" w:rsidRPr="008F6BCF">
        <w:rPr>
          <w:sz w:val="24"/>
          <w:szCs w:val="24"/>
        </w:rPr>
        <w:t xml:space="preserve"> yra paskirti asmenys, </w:t>
      </w:r>
      <w:r w:rsidR="0079505A">
        <w:rPr>
          <w:sz w:val="24"/>
          <w:szCs w:val="24"/>
        </w:rPr>
        <w:t xml:space="preserve">kurie vykdydami savo pagrindines pareigas yra </w:t>
      </w:r>
      <w:r w:rsidR="0079505A" w:rsidRPr="008F6BCF">
        <w:rPr>
          <w:sz w:val="24"/>
          <w:szCs w:val="24"/>
        </w:rPr>
        <w:t xml:space="preserve">atsakingi </w:t>
      </w:r>
      <w:r w:rsidR="0079505A">
        <w:rPr>
          <w:sz w:val="24"/>
          <w:szCs w:val="24"/>
        </w:rPr>
        <w:t xml:space="preserve">ir </w:t>
      </w:r>
      <w:r w:rsidR="0079505A" w:rsidRPr="008F6BCF">
        <w:rPr>
          <w:sz w:val="24"/>
          <w:szCs w:val="24"/>
        </w:rPr>
        <w:t>už korupcijos prevenciją ir kontrolę, sudarytos korupcijos prevencijos programos, kasmet nustatoma korupcijos pasireiškimo tikimybė. Tai sudaro prielaidas rengti ir įgyvendinti korupcijos prevencijos priemones, bet ir savarankiškai, lanksčiai ir operatyviai reaguoti į valstybėje vykstančius teisėkūros ir įvairių sričių reguliavimo pokyčius.</w:t>
      </w:r>
    </w:p>
    <w:p w:rsidR="0079505A" w:rsidRDefault="0079505A" w:rsidP="0079505A">
      <w:pPr>
        <w:pStyle w:val="CentrBold"/>
        <w:spacing w:line="280" w:lineRule="auto"/>
        <w:rPr>
          <w:sz w:val="24"/>
          <w:szCs w:val="24"/>
        </w:rPr>
      </w:pPr>
    </w:p>
    <w:p w:rsidR="0079505A" w:rsidRPr="00600615" w:rsidRDefault="0014182A" w:rsidP="0079505A">
      <w:pPr>
        <w:pStyle w:val="CentrBold"/>
        <w:spacing w:line="280" w:lineRule="auto"/>
        <w:rPr>
          <w:sz w:val="22"/>
          <w:szCs w:val="22"/>
        </w:rPr>
      </w:pPr>
      <w:r>
        <w:rPr>
          <w:sz w:val="22"/>
          <w:szCs w:val="22"/>
        </w:rPr>
        <w:t>III</w:t>
      </w:r>
      <w:r w:rsidR="0079505A" w:rsidRPr="00600615">
        <w:rPr>
          <w:sz w:val="22"/>
          <w:szCs w:val="22"/>
        </w:rPr>
        <w:t xml:space="preserve">. KORUPCIJOS </w:t>
      </w:r>
      <w:r w:rsidR="00BE665D">
        <w:rPr>
          <w:sz w:val="22"/>
          <w:szCs w:val="22"/>
        </w:rPr>
        <w:t xml:space="preserve"> </w:t>
      </w:r>
      <w:r w:rsidR="0079505A" w:rsidRPr="00600615">
        <w:rPr>
          <w:sz w:val="22"/>
          <w:szCs w:val="22"/>
        </w:rPr>
        <w:t>PASIREIŠKIMO PRIELAIDŲ ANALIZĖ</w:t>
      </w:r>
    </w:p>
    <w:p w:rsidR="0079505A" w:rsidRPr="008F6BCF" w:rsidRDefault="0079505A" w:rsidP="0079505A">
      <w:pPr>
        <w:pStyle w:val="CentrBold"/>
        <w:spacing w:line="280" w:lineRule="auto"/>
        <w:rPr>
          <w:sz w:val="24"/>
          <w:szCs w:val="24"/>
        </w:rPr>
      </w:pPr>
      <w:r w:rsidRPr="008F6BCF">
        <w:rPr>
          <w:sz w:val="24"/>
          <w:szCs w:val="24"/>
        </w:rPr>
        <w:t> </w:t>
      </w:r>
    </w:p>
    <w:p w:rsidR="0079505A" w:rsidRPr="00600615" w:rsidRDefault="0079505A" w:rsidP="0079505A">
      <w:pPr>
        <w:pStyle w:val="CentrBold"/>
        <w:spacing w:line="280" w:lineRule="auto"/>
        <w:rPr>
          <w:sz w:val="22"/>
          <w:szCs w:val="22"/>
        </w:rPr>
      </w:pPr>
      <w:r w:rsidRPr="00600615">
        <w:rPr>
          <w:sz w:val="22"/>
          <w:szCs w:val="22"/>
        </w:rPr>
        <w:t xml:space="preserve"> Bendrosios korupcijos prielaidos </w:t>
      </w:r>
    </w:p>
    <w:p w:rsidR="0079505A" w:rsidRPr="0012287B" w:rsidRDefault="00624863" w:rsidP="0079505A">
      <w:pPr>
        <w:pStyle w:val="Pagrindinistekstas2"/>
        <w:spacing w:line="280" w:lineRule="auto"/>
        <w:rPr>
          <w:b/>
          <w:sz w:val="24"/>
          <w:szCs w:val="24"/>
        </w:rPr>
      </w:pPr>
      <w:r w:rsidRPr="0012287B">
        <w:rPr>
          <w:b/>
          <w:sz w:val="24"/>
          <w:szCs w:val="24"/>
        </w:rPr>
        <w:t>8</w:t>
      </w:r>
      <w:r w:rsidR="0079505A" w:rsidRPr="0012287B">
        <w:rPr>
          <w:b/>
          <w:sz w:val="24"/>
          <w:szCs w:val="24"/>
        </w:rPr>
        <w:t xml:space="preserve">. Socialinės: </w:t>
      </w:r>
    </w:p>
    <w:p w:rsidR="0079505A" w:rsidRPr="008F6BCF" w:rsidRDefault="00624863" w:rsidP="0079505A">
      <w:pPr>
        <w:pStyle w:val="Pagrindinistekstas2"/>
        <w:spacing w:line="280" w:lineRule="auto"/>
        <w:rPr>
          <w:sz w:val="24"/>
          <w:szCs w:val="24"/>
        </w:rPr>
      </w:pPr>
      <w:r>
        <w:rPr>
          <w:sz w:val="24"/>
          <w:szCs w:val="24"/>
        </w:rPr>
        <w:t>8</w:t>
      </w:r>
      <w:r w:rsidR="0079505A" w:rsidRPr="008F6BCF">
        <w:rPr>
          <w:sz w:val="24"/>
          <w:szCs w:val="24"/>
        </w:rPr>
        <w:t>.1. Santykinai maži darbuotojų atlyginimai; nepakankamai aiškus santykis tarp sveikatos apsaugos ir socialinės politikos, nėra atsakomybės pasidalijimo, todėl sveikatos sistemos išteklių sąskaita sprendžiamos socialinės problemos</w:t>
      </w:r>
      <w:r w:rsidR="0079505A">
        <w:rPr>
          <w:sz w:val="24"/>
          <w:szCs w:val="24"/>
        </w:rPr>
        <w:t>;</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8</w:t>
      </w:r>
      <w:r w:rsidR="0079505A" w:rsidRPr="008F6BCF">
        <w:rPr>
          <w:sz w:val="24"/>
          <w:szCs w:val="24"/>
        </w:rPr>
        <w:t>.</w:t>
      </w:r>
      <w:r w:rsidR="0079505A">
        <w:rPr>
          <w:sz w:val="24"/>
          <w:szCs w:val="24"/>
        </w:rPr>
        <w:t>2</w:t>
      </w:r>
      <w:r w:rsidR="0079505A" w:rsidRPr="008F6BCF">
        <w:rPr>
          <w:sz w:val="24"/>
          <w:szCs w:val="24"/>
        </w:rPr>
        <w:t xml:space="preserve">. Neišvystytas papildomasis (savanoriškasis) sveikatos draudimas, be kurio tampa sudėtinga siekti sveikatos politikos tikslų − pakankamo sveikatos sistemos finansavimo, paslaugų kokybės kontrolės, paciento atsakomybės už savo sveikatą ir legalių priemokų už sveikatos paslaugas nustatymo. </w:t>
      </w:r>
    </w:p>
    <w:p w:rsidR="0079505A" w:rsidRPr="0012287B" w:rsidRDefault="00624863" w:rsidP="0079505A">
      <w:pPr>
        <w:pStyle w:val="Pagrindinistekstas2"/>
        <w:spacing w:line="280" w:lineRule="auto"/>
        <w:rPr>
          <w:b/>
          <w:sz w:val="24"/>
          <w:szCs w:val="24"/>
        </w:rPr>
      </w:pPr>
      <w:r w:rsidRPr="0012287B">
        <w:rPr>
          <w:b/>
          <w:sz w:val="24"/>
          <w:szCs w:val="24"/>
        </w:rPr>
        <w:t>9</w:t>
      </w:r>
      <w:r w:rsidR="0079505A" w:rsidRPr="0012287B">
        <w:rPr>
          <w:b/>
          <w:sz w:val="24"/>
          <w:szCs w:val="24"/>
        </w:rPr>
        <w:t xml:space="preserve">. Teisinės: </w:t>
      </w:r>
    </w:p>
    <w:p w:rsidR="0079505A" w:rsidRPr="008F6BCF" w:rsidRDefault="00624863" w:rsidP="0079505A">
      <w:pPr>
        <w:pStyle w:val="Pagrindinistekstas2"/>
        <w:spacing w:line="280" w:lineRule="auto"/>
        <w:rPr>
          <w:sz w:val="24"/>
          <w:szCs w:val="24"/>
        </w:rPr>
      </w:pPr>
      <w:r>
        <w:rPr>
          <w:sz w:val="24"/>
          <w:szCs w:val="24"/>
        </w:rPr>
        <w:t>9</w:t>
      </w:r>
      <w:r w:rsidR="0079505A" w:rsidRPr="008F6BCF">
        <w:rPr>
          <w:sz w:val="24"/>
          <w:szCs w:val="24"/>
        </w:rPr>
        <w:t>.</w:t>
      </w:r>
      <w:r w:rsidR="0079505A">
        <w:rPr>
          <w:sz w:val="24"/>
          <w:szCs w:val="24"/>
        </w:rPr>
        <w:t>1</w:t>
      </w:r>
      <w:r w:rsidR="0079505A" w:rsidRPr="008F6BCF">
        <w:rPr>
          <w:sz w:val="24"/>
          <w:szCs w:val="24"/>
        </w:rPr>
        <w:t>. Įstatymų bei įstatymų įgyvendinamųjų teisės aktų kokybės trūkumai, tam tikrais atvejais lemiantys teisės aktų kolizijas, dviprasmybes, nepakankamas savo teisių ir pareigų išmanymas visuomenėje sudaro sąlygas sveikatos sistemos darbuotojams piktnaudžiauti tarnyba, sudaryti dirbtines kliūtis žmonėms, siekiantiems įgyvendinti savo teisėtus interesus</w:t>
      </w:r>
      <w:r w:rsidR="0079505A">
        <w:rPr>
          <w:sz w:val="24"/>
          <w:szCs w:val="24"/>
        </w:rPr>
        <w:t>;</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9</w:t>
      </w:r>
      <w:r w:rsidR="0079505A" w:rsidRPr="008F6BCF">
        <w:rPr>
          <w:sz w:val="24"/>
          <w:szCs w:val="24"/>
        </w:rPr>
        <w:t>.</w:t>
      </w:r>
      <w:r w:rsidR="0079505A">
        <w:rPr>
          <w:sz w:val="24"/>
          <w:szCs w:val="24"/>
        </w:rPr>
        <w:t>2</w:t>
      </w:r>
      <w:r w:rsidR="0079505A" w:rsidRPr="008F6BCF">
        <w:rPr>
          <w:sz w:val="24"/>
          <w:szCs w:val="24"/>
        </w:rPr>
        <w:t>. Kokybės sistemų ir reglamentų stoka; nepakankama atsakomybė už padarytus pažeidimus; kontrolės sistemų, teisinių procedūrų ir priemonių, pareigūnų skyrimo ir atleidimo bei n</w:t>
      </w:r>
      <w:r w:rsidR="00B70E18">
        <w:rPr>
          <w:sz w:val="24"/>
          <w:szCs w:val="24"/>
        </w:rPr>
        <w:t>ušalinimo procedūrų netobulumas</w:t>
      </w:r>
      <w:r w:rsidR="0079505A">
        <w:rPr>
          <w:sz w:val="24"/>
          <w:szCs w:val="24"/>
        </w:rPr>
        <w:t>;</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9</w:t>
      </w:r>
      <w:r w:rsidR="0079505A" w:rsidRPr="008F6BCF">
        <w:rPr>
          <w:sz w:val="24"/>
          <w:szCs w:val="24"/>
        </w:rPr>
        <w:t>.</w:t>
      </w:r>
      <w:r w:rsidR="0079505A">
        <w:rPr>
          <w:sz w:val="24"/>
          <w:szCs w:val="24"/>
        </w:rPr>
        <w:t>3</w:t>
      </w:r>
      <w:r w:rsidR="0079505A" w:rsidRPr="008F6BCF">
        <w:rPr>
          <w:sz w:val="24"/>
          <w:szCs w:val="24"/>
        </w:rPr>
        <w:t xml:space="preserve">. Nepakankamai skaidrus sprendimų priėmimo procesas, nesivadovaujama asmeninės atsakomybės principais, trūksta viešumo. </w:t>
      </w:r>
    </w:p>
    <w:p w:rsidR="0079505A" w:rsidRPr="00B672E1" w:rsidRDefault="00624863" w:rsidP="0079505A">
      <w:pPr>
        <w:pStyle w:val="Pagrindinistekstas2"/>
        <w:spacing w:line="280" w:lineRule="auto"/>
        <w:rPr>
          <w:b/>
          <w:sz w:val="24"/>
          <w:szCs w:val="24"/>
        </w:rPr>
      </w:pPr>
      <w:r>
        <w:rPr>
          <w:b/>
          <w:sz w:val="24"/>
          <w:szCs w:val="24"/>
        </w:rPr>
        <w:lastRenderedPageBreak/>
        <w:t>10</w:t>
      </w:r>
      <w:r w:rsidR="0079505A" w:rsidRPr="00B672E1">
        <w:rPr>
          <w:b/>
          <w:sz w:val="24"/>
          <w:szCs w:val="24"/>
        </w:rPr>
        <w:t>. Struktūrinės:</w:t>
      </w:r>
    </w:p>
    <w:p w:rsidR="0079505A" w:rsidRPr="006A1874" w:rsidRDefault="00624863" w:rsidP="0079505A">
      <w:pPr>
        <w:pStyle w:val="Pagrindinistekstas2"/>
        <w:spacing w:line="280" w:lineRule="auto"/>
        <w:rPr>
          <w:sz w:val="24"/>
          <w:szCs w:val="24"/>
        </w:rPr>
      </w:pPr>
      <w:r>
        <w:rPr>
          <w:sz w:val="24"/>
          <w:szCs w:val="24"/>
        </w:rPr>
        <w:t>10</w:t>
      </w:r>
      <w:r w:rsidR="0079505A" w:rsidRPr="006A1874">
        <w:rPr>
          <w:sz w:val="24"/>
          <w:szCs w:val="24"/>
        </w:rPr>
        <w:t xml:space="preserve">.1. Sveikatos sistemos struktūros sudėtingumas ir trūkumai. Skirtingas viešųjų sveikatos priežiūros įstaigų pavaldumas trukdo kurti vientisą sveikatos priežiūros organizavimo sistemą, planuoti išteklius, kooperuoti sveikatos priežiūros įstaigas ir išteklius tokiose srityse kaip technologijų įsigijimas ir atnaujinimas, diegti naujas sudėtingas paslaugas. </w:t>
      </w:r>
    </w:p>
    <w:p w:rsidR="0079505A" w:rsidRPr="008F6BCF" w:rsidRDefault="00624863" w:rsidP="0079505A">
      <w:pPr>
        <w:pStyle w:val="Pagrindinistekstas2"/>
        <w:spacing w:line="280" w:lineRule="auto"/>
        <w:rPr>
          <w:sz w:val="24"/>
          <w:szCs w:val="24"/>
        </w:rPr>
      </w:pPr>
      <w:r>
        <w:rPr>
          <w:sz w:val="24"/>
          <w:szCs w:val="24"/>
        </w:rPr>
        <w:t>10</w:t>
      </w:r>
      <w:r w:rsidR="0079505A" w:rsidRPr="008F6BCF">
        <w:rPr>
          <w:sz w:val="24"/>
          <w:szCs w:val="24"/>
        </w:rPr>
        <w:t>.</w:t>
      </w:r>
      <w:r w:rsidR="0079505A">
        <w:rPr>
          <w:sz w:val="24"/>
          <w:szCs w:val="24"/>
        </w:rPr>
        <w:t>2</w:t>
      </w:r>
      <w:r w:rsidR="0079505A" w:rsidRPr="008F6BCF">
        <w:rPr>
          <w:sz w:val="24"/>
          <w:szCs w:val="24"/>
        </w:rPr>
        <w:t xml:space="preserve">. Visų lygių sveikatos sistemos valdymas vis dar yra pernelyg biurokratiškas, pasižymi pertekliniais draudimais, apribojimais, įvairių pažymų, leidimų, papildomų dokumentų reikalavimais, procedūrų vilkinimu; nepakankamos ir netobulos veiklos apskaitos ir kontrolės sistemos. </w:t>
      </w:r>
    </w:p>
    <w:p w:rsidR="0079505A" w:rsidRPr="0012287B" w:rsidRDefault="00624863" w:rsidP="0079505A">
      <w:pPr>
        <w:pStyle w:val="Pagrindinistekstas2"/>
        <w:spacing w:line="280" w:lineRule="auto"/>
        <w:rPr>
          <w:b/>
          <w:sz w:val="24"/>
          <w:szCs w:val="24"/>
        </w:rPr>
      </w:pPr>
      <w:r w:rsidRPr="0012287B">
        <w:rPr>
          <w:b/>
          <w:sz w:val="24"/>
          <w:szCs w:val="24"/>
        </w:rPr>
        <w:t>11</w:t>
      </w:r>
      <w:r w:rsidR="0079505A" w:rsidRPr="0012287B">
        <w:rPr>
          <w:b/>
          <w:sz w:val="24"/>
          <w:szCs w:val="24"/>
        </w:rPr>
        <w:t xml:space="preserve">. Visuomenės pilietiškumo stoka: </w:t>
      </w:r>
    </w:p>
    <w:p w:rsidR="0079505A" w:rsidRPr="00A048A1" w:rsidRDefault="00624863" w:rsidP="0079505A">
      <w:pPr>
        <w:pStyle w:val="Pagrindinistekstas2"/>
        <w:spacing w:line="280" w:lineRule="auto"/>
        <w:rPr>
          <w:sz w:val="24"/>
          <w:szCs w:val="24"/>
        </w:rPr>
      </w:pPr>
      <w:r>
        <w:rPr>
          <w:sz w:val="24"/>
          <w:szCs w:val="24"/>
        </w:rPr>
        <w:t>11</w:t>
      </w:r>
      <w:r w:rsidR="0079505A" w:rsidRPr="00A048A1">
        <w:rPr>
          <w:sz w:val="24"/>
          <w:szCs w:val="24"/>
        </w:rPr>
        <w:t>.1. Visuomenėje nepakanka teisingo supratimo, kas yra korupcija</w:t>
      </w:r>
      <w:r w:rsidR="0079505A">
        <w:rPr>
          <w:sz w:val="24"/>
          <w:szCs w:val="24"/>
        </w:rPr>
        <w:t>;</w:t>
      </w:r>
    </w:p>
    <w:p w:rsidR="0079505A" w:rsidRPr="008F6BCF" w:rsidRDefault="00624863" w:rsidP="0079505A">
      <w:pPr>
        <w:pStyle w:val="Pagrindinistekstas2"/>
        <w:spacing w:line="280" w:lineRule="auto"/>
        <w:rPr>
          <w:sz w:val="24"/>
          <w:szCs w:val="24"/>
        </w:rPr>
      </w:pPr>
      <w:r>
        <w:rPr>
          <w:sz w:val="24"/>
          <w:szCs w:val="24"/>
        </w:rPr>
        <w:t>11</w:t>
      </w:r>
      <w:r w:rsidR="0079505A" w:rsidRPr="008F6BCF">
        <w:rPr>
          <w:sz w:val="24"/>
          <w:szCs w:val="24"/>
        </w:rPr>
        <w:t>.</w:t>
      </w:r>
      <w:r w:rsidR="0079505A">
        <w:rPr>
          <w:sz w:val="24"/>
          <w:szCs w:val="24"/>
        </w:rPr>
        <w:t>2</w:t>
      </w:r>
      <w:r w:rsidR="0079505A" w:rsidRPr="008F6BCF">
        <w:rPr>
          <w:sz w:val="24"/>
          <w:szCs w:val="24"/>
        </w:rPr>
        <w:t xml:space="preserve">. visuomenės požiūrio į korupciją neapibrėžtumas ir prieštaringumas; </w:t>
      </w:r>
    </w:p>
    <w:p w:rsidR="0079505A" w:rsidRPr="008F6BCF" w:rsidRDefault="00624863" w:rsidP="0079505A">
      <w:pPr>
        <w:pStyle w:val="Pagrindinistekstas2"/>
        <w:spacing w:line="280" w:lineRule="auto"/>
        <w:rPr>
          <w:sz w:val="24"/>
          <w:szCs w:val="24"/>
        </w:rPr>
      </w:pPr>
      <w:r>
        <w:rPr>
          <w:sz w:val="24"/>
          <w:szCs w:val="24"/>
        </w:rPr>
        <w:t>11</w:t>
      </w:r>
      <w:r w:rsidR="0079505A" w:rsidRPr="008F6BCF">
        <w:rPr>
          <w:sz w:val="24"/>
          <w:szCs w:val="24"/>
        </w:rPr>
        <w:t>.</w:t>
      </w:r>
      <w:r w:rsidR="0079505A">
        <w:rPr>
          <w:sz w:val="24"/>
          <w:szCs w:val="24"/>
        </w:rPr>
        <w:t>3</w:t>
      </w:r>
      <w:r w:rsidR="0079505A" w:rsidRPr="008F6BCF">
        <w:rPr>
          <w:sz w:val="24"/>
          <w:szCs w:val="24"/>
        </w:rPr>
        <w:t xml:space="preserve">. nesipriešinimas korumpuotiems valstybės tarnautojams bei sveikatos sistemos darbuotojams; </w:t>
      </w:r>
    </w:p>
    <w:p w:rsidR="0079505A" w:rsidRPr="008F6BCF" w:rsidRDefault="00624863" w:rsidP="0079505A">
      <w:pPr>
        <w:pStyle w:val="Pagrindinistekstas2"/>
        <w:spacing w:line="280" w:lineRule="auto"/>
        <w:rPr>
          <w:sz w:val="24"/>
          <w:szCs w:val="24"/>
        </w:rPr>
      </w:pPr>
      <w:r>
        <w:rPr>
          <w:sz w:val="24"/>
          <w:szCs w:val="24"/>
        </w:rPr>
        <w:t>11</w:t>
      </w:r>
      <w:r w:rsidR="0079505A" w:rsidRPr="008F6BCF">
        <w:rPr>
          <w:sz w:val="24"/>
          <w:szCs w:val="24"/>
        </w:rPr>
        <w:t>.</w:t>
      </w:r>
      <w:r w:rsidR="0079505A">
        <w:rPr>
          <w:sz w:val="24"/>
          <w:szCs w:val="24"/>
        </w:rPr>
        <w:t>4</w:t>
      </w:r>
      <w:r w:rsidR="0079505A" w:rsidRPr="008F6BCF">
        <w:rPr>
          <w:sz w:val="24"/>
          <w:szCs w:val="24"/>
        </w:rPr>
        <w:t>. piliečių (taip pat ir pacientų) nenoras dalyvauti antikorupcinėje veikloje.</w:t>
      </w:r>
    </w:p>
    <w:p w:rsidR="0079505A" w:rsidRPr="00B672E1" w:rsidRDefault="00624863" w:rsidP="0079505A">
      <w:pPr>
        <w:pStyle w:val="Pagrindinistekstas2"/>
        <w:spacing w:line="280" w:lineRule="auto"/>
        <w:rPr>
          <w:b/>
          <w:sz w:val="24"/>
          <w:szCs w:val="24"/>
        </w:rPr>
      </w:pPr>
      <w:r>
        <w:rPr>
          <w:b/>
          <w:sz w:val="24"/>
          <w:szCs w:val="24"/>
        </w:rPr>
        <w:t>12</w:t>
      </w:r>
      <w:r w:rsidR="0079505A" w:rsidRPr="00B672E1">
        <w:rPr>
          <w:b/>
          <w:sz w:val="24"/>
          <w:szCs w:val="24"/>
        </w:rPr>
        <w:t xml:space="preserve">. Kitos prielaidos: </w:t>
      </w:r>
    </w:p>
    <w:p w:rsidR="0079505A" w:rsidRPr="008F6BCF" w:rsidRDefault="00624863" w:rsidP="0079505A">
      <w:pPr>
        <w:pStyle w:val="Pagrindinistekstas2"/>
        <w:spacing w:line="280" w:lineRule="auto"/>
        <w:rPr>
          <w:sz w:val="24"/>
          <w:szCs w:val="24"/>
        </w:rPr>
      </w:pPr>
      <w:r>
        <w:rPr>
          <w:sz w:val="24"/>
          <w:szCs w:val="24"/>
        </w:rPr>
        <w:t>12</w:t>
      </w:r>
      <w:r w:rsidR="0079505A" w:rsidRPr="008F6BCF">
        <w:rPr>
          <w:sz w:val="24"/>
          <w:szCs w:val="24"/>
        </w:rPr>
        <w:t>.1. politinių struktūrų ir interesų grupių įtaka;</w:t>
      </w:r>
    </w:p>
    <w:p w:rsidR="0079505A" w:rsidRPr="008F6BCF" w:rsidRDefault="00624863" w:rsidP="0079505A">
      <w:pPr>
        <w:pStyle w:val="Pagrindinistekstas2"/>
        <w:spacing w:line="280" w:lineRule="auto"/>
        <w:rPr>
          <w:sz w:val="24"/>
          <w:szCs w:val="24"/>
        </w:rPr>
      </w:pPr>
      <w:r>
        <w:rPr>
          <w:sz w:val="24"/>
          <w:szCs w:val="24"/>
        </w:rPr>
        <w:t>12</w:t>
      </w:r>
      <w:r w:rsidR="0079505A" w:rsidRPr="008F6BCF">
        <w:rPr>
          <w:sz w:val="24"/>
          <w:szCs w:val="24"/>
        </w:rPr>
        <w:t>.2. politinės valios nepakankamumas.</w:t>
      </w:r>
    </w:p>
    <w:p w:rsidR="0079505A" w:rsidRPr="008F6BCF" w:rsidRDefault="0079505A" w:rsidP="0079505A">
      <w:pPr>
        <w:pStyle w:val="Pagrindinistekstas2"/>
        <w:spacing w:line="280" w:lineRule="auto"/>
        <w:rPr>
          <w:sz w:val="24"/>
          <w:szCs w:val="24"/>
        </w:rPr>
      </w:pPr>
      <w:r w:rsidRPr="008F6BCF">
        <w:rPr>
          <w:sz w:val="24"/>
          <w:szCs w:val="24"/>
        </w:rPr>
        <w:t xml:space="preserve">                </w:t>
      </w:r>
    </w:p>
    <w:p w:rsidR="0079505A" w:rsidRPr="00735707" w:rsidRDefault="0079505A" w:rsidP="0079505A">
      <w:pPr>
        <w:pStyle w:val="CentrBold"/>
        <w:spacing w:line="280" w:lineRule="auto"/>
        <w:rPr>
          <w:sz w:val="22"/>
          <w:szCs w:val="22"/>
        </w:rPr>
      </w:pPr>
      <w:r w:rsidRPr="00735707">
        <w:rPr>
          <w:sz w:val="22"/>
          <w:szCs w:val="22"/>
        </w:rPr>
        <w:t>Specifinės KORUPCIJO</w:t>
      </w:r>
      <w:r w:rsidR="00B672E1">
        <w:rPr>
          <w:sz w:val="22"/>
          <w:szCs w:val="22"/>
        </w:rPr>
        <w:t xml:space="preserve">S prielaidos </w:t>
      </w:r>
    </w:p>
    <w:p w:rsidR="00B672E1" w:rsidRDefault="00624863" w:rsidP="0079505A">
      <w:pPr>
        <w:pStyle w:val="Pagrindinistekstas2"/>
        <w:spacing w:line="280" w:lineRule="auto"/>
        <w:rPr>
          <w:sz w:val="24"/>
          <w:szCs w:val="24"/>
        </w:rPr>
      </w:pPr>
      <w:r>
        <w:rPr>
          <w:sz w:val="24"/>
          <w:szCs w:val="24"/>
        </w:rPr>
        <w:t>13</w:t>
      </w:r>
      <w:r w:rsidR="0079505A">
        <w:rPr>
          <w:sz w:val="24"/>
          <w:szCs w:val="24"/>
        </w:rPr>
        <w:t xml:space="preserve">. </w:t>
      </w:r>
      <w:r w:rsidR="0079505A" w:rsidRPr="008F6BCF">
        <w:rPr>
          <w:sz w:val="24"/>
          <w:szCs w:val="24"/>
        </w:rPr>
        <w:t xml:space="preserve">Sveikatos priežiūros specialistų </w:t>
      </w:r>
      <w:r w:rsidR="0079505A">
        <w:rPr>
          <w:sz w:val="24"/>
          <w:szCs w:val="24"/>
        </w:rPr>
        <w:t xml:space="preserve">trūkumas, pasiskirstymo netolygumas. </w:t>
      </w:r>
      <w:r w:rsidR="0079505A" w:rsidRPr="008F6BCF">
        <w:rPr>
          <w:sz w:val="24"/>
          <w:szCs w:val="24"/>
        </w:rPr>
        <w:t xml:space="preserve">Esant dideliam darbo užmokesčio, iššūkių ir naujų profesinių galimybių suteikimo atotrūkiui tarp </w:t>
      </w:r>
      <w:r w:rsidR="0079505A">
        <w:rPr>
          <w:sz w:val="24"/>
          <w:szCs w:val="24"/>
        </w:rPr>
        <w:t xml:space="preserve">kitų </w:t>
      </w:r>
      <w:r w:rsidR="0079505A" w:rsidRPr="008F6BCF">
        <w:rPr>
          <w:sz w:val="24"/>
          <w:szCs w:val="24"/>
        </w:rPr>
        <w:t>ES</w:t>
      </w:r>
      <w:r w:rsidR="0079505A">
        <w:rPr>
          <w:sz w:val="24"/>
          <w:szCs w:val="24"/>
        </w:rPr>
        <w:t xml:space="preserve"> valstybių</w:t>
      </w:r>
      <w:r w:rsidR="0079505A" w:rsidRPr="008F6BCF">
        <w:rPr>
          <w:sz w:val="24"/>
          <w:szCs w:val="24"/>
        </w:rPr>
        <w:t xml:space="preserve"> ir Lietuvos Respublikos, privataus bei valstybinio sektorių, sunku </w:t>
      </w:r>
      <w:r w:rsidR="0079505A">
        <w:rPr>
          <w:sz w:val="24"/>
          <w:szCs w:val="24"/>
        </w:rPr>
        <w:t>įstaigo</w:t>
      </w:r>
      <w:r w:rsidR="00B70E18">
        <w:rPr>
          <w:sz w:val="24"/>
          <w:szCs w:val="24"/>
        </w:rPr>
        <w:t>j</w:t>
      </w:r>
      <w:r w:rsidR="0079505A">
        <w:rPr>
          <w:sz w:val="24"/>
          <w:szCs w:val="24"/>
        </w:rPr>
        <w:t>e i</w:t>
      </w:r>
      <w:r w:rsidR="0079505A" w:rsidRPr="008F6BCF">
        <w:rPr>
          <w:sz w:val="24"/>
          <w:szCs w:val="24"/>
        </w:rPr>
        <w:t>šlaikyti aukštos kvalifikacijos personalą ir rasti naujų specialistų.</w:t>
      </w:r>
      <w:r w:rsidR="0079505A">
        <w:rPr>
          <w:sz w:val="24"/>
          <w:szCs w:val="24"/>
        </w:rPr>
        <w:t xml:space="preserve"> </w:t>
      </w:r>
    </w:p>
    <w:p w:rsidR="00B672E1" w:rsidRDefault="00624863" w:rsidP="0079505A">
      <w:pPr>
        <w:pStyle w:val="Pagrindinistekstas2"/>
        <w:spacing w:line="280" w:lineRule="auto"/>
        <w:rPr>
          <w:sz w:val="24"/>
          <w:szCs w:val="24"/>
        </w:rPr>
      </w:pPr>
      <w:r>
        <w:rPr>
          <w:sz w:val="24"/>
          <w:szCs w:val="24"/>
        </w:rPr>
        <w:t>14</w:t>
      </w:r>
      <w:r w:rsidR="00B672E1">
        <w:rPr>
          <w:sz w:val="24"/>
          <w:szCs w:val="24"/>
        </w:rPr>
        <w:t>.</w:t>
      </w:r>
      <w:r w:rsidR="0079505A" w:rsidRPr="008F6BCF">
        <w:rPr>
          <w:sz w:val="24"/>
          <w:szCs w:val="24"/>
        </w:rPr>
        <w:t xml:space="preserve"> Specialistų trūkumą rajonuose lemia rajono ligoninių nesaugumas dėl pacientų srautų persiskirstymo, prastesnė</w:t>
      </w:r>
      <w:r w:rsidR="0079505A">
        <w:rPr>
          <w:sz w:val="24"/>
          <w:szCs w:val="24"/>
        </w:rPr>
        <w:t>s</w:t>
      </w:r>
      <w:r w:rsidR="0079505A" w:rsidRPr="008F6BCF">
        <w:rPr>
          <w:sz w:val="24"/>
          <w:szCs w:val="24"/>
        </w:rPr>
        <w:t xml:space="preserve"> materialinė</w:t>
      </w:r>
      <w:r w:rsidR="0079505A">
        <w:rPr>
          <w:sz w:val="24"/>
          <w:szCs w:val="24"/>
        </w:rPr>
        <w:t>s</w:t>
      </w:r>
      <w:r w:rsidR="0079505A" w:rsidRPr="008F6BCF">
        <w:rPr>
          <w:sz w:val="24"/>
          <w:szCs w:val="24"/>
        </w:rPr>
        <w:t xml:space="preserve"> bazė</w:t>
      </w:r>
      <w:r w:rsidR="0079505A">
        <w:rPr>
          <w:sz w:val="24"/>
          <w:szCs w:val="24"/>
        </w:rPr>
        <w:t>s</w:t>
      </w:r>
      <w:r w:rsidR="0079505A" w:rsidRPr="008F6BCF">
        <w:rPr>
          <w:sz w:val="24"/>
          <w:szCs w:val="24"/>
        </w:rPr>
        <w:t xml:space="preserve"> ir mažesnės </w:t>
      </w:r>
      <w:r w:rsidR="0079505A" w:rsidRPr="00A048A1">
        <w:rPr>
          <w:sz w:val="24"/>
          <w:szCs w:val="24"/>
        </w:rPr>
        <w:t xml:space="preserve">savirealizacijos galimybės. </w:t>
      </w:r>
    </w:p>
    <w:p w:rsidR="0079505A" w:rsidRPr="00A048A1" w:rsidRDefault="00624863" w:rsidP="0079505A">
      <w:pPr>
        <w:pStyle w:val="Pagrindinistekstas2"/>
        <w:spacing w:line="280" w:lineRule="auto"/>
        <w:rPr>
          <w:sz w:val="24"/>
          <w:szCs w:val="24"/>
        </w:rPr>
      </w:pPr>
      <w:r>
        <w:rPr>
          <w:sz w:val="24"/>
          <w:szCs w:val="24"/>
        </w:rPr>
        <w:t>15</w:t>
      </w:r>
      <w:r w:rsidR="00B672E1">
        <w:rPr>
          <w:sz w:val="24"/>
          <w:szCs w:val="24"/>
        </w:rPr>
        <w:t xml:space="preserve">. </w:t>
      </w:r>
      <w:r w:rsidR="0079505A" w:rsidRPr="00A048A1">
        <w:rPr>
          <w:sz w:val="24"/>
          <w:szCs w:val="24"/>
        </w:rPr>
        <w:t xml:space="preserve">Mažas medicinos darbuotojų darbo užmokestis lemia profesijos keitimą, kito ar papildomo darbo ieškojimą, specialistų vidinę bei išorinę migraciją. </w:t>
      </w:r>
    </w:p>
    <w:p w:rsidR="000F7C2F" w:rsidRDefault="000F7C2F" w:rsidP="0079505A">
      <w:pPr>
        <w:pStyle w:val="CentrBold"/>
        <w:spacing w:line="280" w:lineRule="auto"/>
        <w:rPr>
          <w:sz w:val="22"/>
          <w:szCs w:val="22"/>
        </w:rPr>
      </w:pPr>
    </w:p>
    <w:p w:rsidR="0079505A" w:rsidRPr="009F3A0D" w:rsidRDefault="008240FA" w:rsidP="0079505A">
      <w:pPr>
        <w:pStyle w:val="CentrBold"/>
        <w:spacing w:line="280" w:lineRule="auto"/>
        <w:rPr>
          <w:sz w:val="22"/>
          <w:szCs w:val="22"/>
        </w:rPr>
      </w:pPr>
      <w:r>
        <w:rPr>
          <w:sz w:val="22"/>
          <w:szCs w:val="22"/>
        </w:rPr>
        <w:t>iV. įstaigoje</w:t>
      </w:r>
      <w:r w:rsidR="0079505A" w:rsidRPr="009F3A0D">
        <w:rPr>
          <w:sz w:val="22"/>
          <w:szCs w:val="22"/>
        </w:rPr>
        <w:t xml:space="preserve"> veiklos sritys, kuriose galima korupcijos pasireiškimo tikimybė</w:t>
      </w:r>
    </w:p>
    <w:p w:rsidR="0079505A" w:rsidRPr="008F6BCF" w:rsidRDefault="0079505A" w:rsidP="0079505A">
      <w:pPr>
        <w:pStyle w:val="Pagrindinistekstas2"/>
        <w:spacing w:line="280" w:lineRule="auto"/>
        <w:rPr>
          <w:sz w:val="24"/>
          <w:szCs w:val="24"/>
        </w:rPr>
      </w:pPr>
      <w:r w:rsidRPr="008F6BCF">
        <w:rPr>
          <w:sz w:val="24"/>
          <w:szCs w:val="24"/>
        </w:rPr>
        <w:t> </w:t>
      </w:r>
    </w:p>
    <w:p w:rsidR="00426A1A" w:rsidRDefault="00155B4A" w:rsidP="0079505A">
      <w:pPr>
        <w:pStyle w:val="Pagrindinistekstas2"/>
        <w:spacing w:line="280" w:lineRule="auto"/>
        <w:rPr>
          <w:sz w:val="24"/>
          <w:szCs w:val="24"/>
        </w:rPr>
      </w:pPr>
      <w:r>
        <w:rPr>
          <w:sz w:val="24"/>
          <w:szCs w:val="24"/>
        </w:rPr>
        <w:t xml:space="preserve"> Įstaigoje išskirtos veiklos srity</w:t>
      </w:r>
      <w:r w:rsidR="0079505A" w:rsidRPr="008F6BCF">
        <w:rPr>
          <w:sz w:val="24"/>
          <w:szCs w:val="24"/>
        </w:rPr>
        <w:t>s, kuriose galima korupcijos pasireiškimo tikimybė</w:t>
      </w:r>
      <w:r w:rsidR="00D41A7C">
        <w:rPr>
          <w:sz w:val="24"/>
          <w:szCs w:val="24"/>
        </w:rPr>
        <w:t>:</w:t>
      </w:r>
    </w:p>
    <w:p w:rsidR="00426A1A" w:rsidRDefault="00426A1A" w:rsidP="0079505A">
      <w:pPr>
        <w:pStyle w:val="Pagrindinistekstas2"/>
        <w:spacing w:line="280" w:lineRule="auto"/>
        <w:rPr>
          <w:sz w:val="24"/>
          <w:szCs w:val="24"/>
        </w:rPr>
      </w:pPr>
    </w:p>
    <w:p w:rsidR="00426A1A" w:rsidRDefault="002972EA" w:rsidP="000F7C2F">
      <w:pPr>
        <w:pStyle w:val="Pagrindinistekstas2"/>
        <w:numPr>
          <w:ilvl w:val="0"/>
          <w:numId w:val="4"/>
        </w:numPr>
        <w:spacing w:line="280" w:lineRule="auto"/>
        <w:rPr>
          <w:sz w:val="24"/>
          <w:szCs w:val="24"/>
        </w:rPr>
      </w:pPr>
      <w:r>
        <w:rPr>
          <w:sz w:val="24"/>
          <w:szCs w:val="24"/>
        </w:rPr>
        <w:t>P</w:t>
      </w:r>
      <w:r w:rsidR="00426A1A">
        <w:rPr>
          <w:sz w:val="24"/>
          <w:szCs w:val="24"/>
        </w:rPr>
        <w:t xml:space="preserve">agrindinės funkcijos </w:t>
      </w:r>
      <w:r>
        <w:rPr>
          <w:sz w:val="24"/>
          <w:szCs w:val="24"/>
        </w:rPr>
        <w:t>– sveikatos priežiūros vykdymas( lėšų, gautų iš ligonių kasų, tikslinis panaudojimas)</w:t>
      </w:r>
      <w:r w:rsidR="00426A1A">
        <w:rPr>
          <w:sz w:val="24"/>
          <w:szCs w:val="24"/>
        </w:rPr>
        <w:t>.</w:t>
      </w:r>
    </w:p>
    <w:p w:rsidR="00426A1A" w:rsidRDefault="00D41A7C" w:rsidP="000F7C2F">
      <w:pPr>
        <w:pStyle w:val="Pagrindinistekstas2"/>
        <w:numPr>
          <w:ilvl w:val="0"/>
          <w:numId w:val="4"/>
        </w:numPr>
        <w:spacing w:line="280" w:lineRule="auto"/>
        <w:rPr>
          <w:sz w:val="24"/>
          <w:szCs w:val="24"/>
        </w:rPr>
      </w:pPr>
      <w:r>
        <w:rPr>
          <w:sz w:val="24"/>
          <w:szCs w:val="24"/>
        </w:rPr>
        <w:t>Teikiant ambulatorines paslaugas k</w:t>
      </w:r>
      <w:r w:rsidRPr="008F6BCF">
        <w:rPr>
          <w:sz w:val="24"/>
          <w:szCs w:val="24"/>
        </w:rPr>
        <w:t>ompensuojamųjų vaistinių preparatų ir medicinos pagalbos priemonių skyrimas</w:t>
      </w:r>
      <w:r>
        <w:rPr>
          <w:sz w:val="24"/>
          <w:szCs w:val="24"/>
        </w:rPr>
        <w:t>.</w:t>
      </w:r>
    </w:p>
    <w:p w:rsidR="00D41A7C" w:rsidRDefault="00D41A7C" w:rsidP="000F7C2F">
      <w:pPr>
        <w:pStyle w:val="Pagrindinistekstas2"/>
        <w:numPr>
          <w:ilvl w:val="0"/>
          <w:numId w:val="4"/>
        </w:numPr>
        <w:spacing w:line="280" w:lineRule="auto"/>
        <w:rPr>
          <w:sz w:val="24"/>
          <w:szCs w:val="24"/>
        </w:rPr>
      </w:pPr>
      <w:r w:rsidRPr="008F6BCF">
        <w:rPr>
          <w:sz w:val="24"/>
          <w:szCs w:val="24"/>
        </w:rPr>
        <w:t>Prekių ir (ar) paslaugų viešieji pirkima</w:t>
      </w:r>
      <w:r>
        <w:rPr>
          <w:sz w:val="24"/>
          <w:szCs w:val="24"/>
        </w:rPr>
        <w:t>i.</w:t>
      </w:r>
    </w:p>
    <w:p w:rsidR="00D41A7C" w:rsidRDefault="00D41A7C" w:rsidP="000F7C2F">
      <w:pPr>
        <w:pStyle w:val="Pagrindinistekstas2"/>
        <w:numPr>
          <w:ilvl w:val="0"/>
          <w:numId w:val="4"/>
        </w:numPr>
        <w:spacing w:line="280" w:lineRule="auto"/>
        <w:rPr>
          <w:sz w:val="24"/>
          <w:szCs w:val="24"/>
        </w:rPr>
      </w:pPr>
      <w:r w:rsidRPr="008F6BCF">
        <w:rPr>
          <w:sz w:val="24"/>
          <w:szCs w:val="24"/>
        </w:rPr>
        <w:t>Nelegalūs mokėjimai teikiant mokamas ir apmokamas iš PSDF biudžeto lėšų asmens sveikatos priežiūros paslaugas pacientams</w:t>
      </w:r>
      <w:r>
        <w:rPr>
          <w:sz w:val="24"/>
          <w:szCs w:val="24"/>
        </w:rPr>
        <w:t>.</w:t>
      </w:r>
    </w:p>
    <w:p w:rsidR="00D41A7C" w:rsidRDefault="00D41A7C" w:rsidP="000F7C2F">
      <w:pPr>
        <w:pStyle w:val="Pagrindinistekstas2"/>
        <w:numPr>
          <w:ilvl w:val="0"/>
          <w:numId w:val="4"/>
        </w:numPr>
        <w:spacing w:line="280" w:lineRule="auto"/>
        <w:rPr>
          <w:sz w:val="24"/>
          <w:szCs w:val="24"/>
        </w:rPr>
      </w:pPr>
      <w:r>
        <w:rPr>
          <w:sz w:val="24"/>
          <w:szCs w:val="24"/>
        </w:rPr>
        <w:t>Veikla susijusi su leidimų, nuolaidų, lengvatų ir kitokių papildomų teisių suteikimu ar apribojimu.</w:t>
      </w:r>
    </w:p>
    <w:p w:rsidR="00D41A7C" w:rsidRDefault="00D41A7C" w:rsidP="000F7C2F">
      <w:pPr>
        <w:pStyle w:val="Pagrindinistekstas2"/>
        <w:numPr>
          <w:ilvl w:val="0"/>
          <w:numId w:val="4"/>
        </w:numPr>
        <w:spacing w:line="280" w:lineRule="auto"/>
        <w:rPr>
          <w:sz w:val="24"/>
          <w:szCs w:val="24"/>
        </w:rPr>
      </w:pPr>
      <w:r>
        <w:rPr>
          <w:sz w:val="24"/>
          <w:szCs w:val="24"/>
        </w:rPr>
        <w:t>Administracinių teis</w:t>
      </w:r>
      <w:r w:rsidR="002972EA">
        <w:rPr>
          <w:sz w:val="24"/>
          <w:szCs w:val="24"/>
        </w:rPr>
        <w:t>ės pažeidimų nustatymas</w:t>
      </w:r>
      <w:r>
        <w:rPr>
          <w:sz w:val="24"/>
          <w:szCs w:val="24"/>
        </w:rPr>
        <w:t>.</w:t>
      </w:r>
    </w:p>
    <w:p w:rsidR="00D41A7C" w:rsidRDefault="00D41A7C" w:rsidP="000F7C2F">
      <w:pPr>
        <w:pStyle w:val="Pagrindinistekstas2"/>
        <w:numPr>
          <w:ilvl w:val="0"/>
          <w:numId w:val="4"/>
        </w:numPr>
        <w:spacing w:line="280" w:lineRule="auto"/>
        <w:rPr>
          <w:sz w:val="24"/>
          <w:szCs w:val="24"/>
        </w:rPr>
      </w:pPr>
      <w:r>
        <w:rPr>
          <w:sz w:val="24"/>
          <w:szCs w:val="24"/>
        </w:rPr>
        <w:t>Personalinės atsakomybės ir standartinių procedūrų stoka ar jų atnaujinimas, pasikeitus SAM įsakymams, teikiant sveikatos priežiūros paslaugas.</w:t>
      </w:r>
    </w:p>
    <w:p w:rsidR="00426A1A" w:rsidRDefault="00426A1A" w:rsidP="0079505A">
      <w:pPr>
        <w:pStyle w:val="Pagrindinistekstas2"/>
        <w:spacing w:line="280" w:lineRule="auto"/>
        <w:rPr>
          <w:sz w:val="24"/>
          <w:szCs w:val="24"/>
        </w:rPr>
      </w:pPr>
    </w:p>
    <w:p w:rsidR="0079505A" w:rsidRPr="008F6BCF" w:rsidRDefault="0079505A" w:rsidP="00D41A7C">
      <w:pPr>
        <w:pStyle w:val="Pagrindinistekstas2"/>
        <w:spacing w:line="280" w:lineRule="auto"/>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p>
    <w:p w:rsidR="0079505A" w:rsidRPr="008F6BCF" w:rsidRDefault="008B3A07" w:rsidP="0079505A">
      <w:pPr>
        <w:pStyle w:val="CentrBold"/>
        <w:spacing w:line="280" w:lineRule="auto"/>
        <w:rPr>
          <w:sz w:val="24"/>
          <w:szCs w:val="24"/>
        </w:rPr>
      </w:pPr>
      <w:r>
        <w:rPr>
          <w:sz w:val="24"/>
          <w:szCs w:val="24"/>
        </w:rPr>
        <w:t>V</w:t>
      </w:r>
      <w:r w:rsidR="0079505A" w:rsidRPr="008F6BCF">
        <w:rPr>
          <w:sz w:val="24"/>
          <w:szCs w:val="24"/>
        </w:rPr>
        <w:t>. PROGRAMOS TIKSLA</w:t>
      </w:r>
      <w:r w:rsidR="0079505A">
        <w:rPr>
          <w:sz w:val="24"/>
          <w:szCs w:val="24"/>
        </w:rPr>
        <w:t>S</w:t>
      </w:r>
      <w:r w:rsidR="0079505A" w:rsidRPr="008F6BCF">
        <w:rPr>
          <w:sz w:val="24"/>
          <w:szCs w:val="24"/>
        </w:rPr>
        <w:t xml:space="preserve"> IR UŽDAVIN</w:t>
      </w:r>
      <w:r w:rsidR="0079505A">
        <w:rPr>
          <w:sz w:val="24"/>
          <w:szCs w:val="24"/>
        </w:rPr>
        <w:t>YS</w:t>
      </w:r>
    </w:p>
    <w:p w:rsidR="0079505A" w:rsidRPr="008F6BCF" w:rsidRDefault="0079505A" w:rsidP="0079505A">
      <w:pPr>
        <w:pStyle w:val="Pagrindinistekstas2"/>
        <w:spacing w:line="280" w:lineRule="auto"/>
        <w:rPr>
          <w:sz w:val="24"/>
          <w:szCs w:val="24"/>
        </w:rPr>
      </w:pPr>
      <w:r w:rsidRPr="008F6BCF">
        <w:rPr>
          <w:sz w:val="24"/>
          <w:szCs w:val="24"/>
        </w:rPr>
        <w:t xml:space="preserve">                </w:t>
      </w:r>
    </w:p>
    <w:p w:rsidR="000F7C2F" w:rsidRDefault="000F7C2F" w:rsidP="0079505A">
      <w:pPr>
        <w:pStyle w:val="Pagrindinistekstas2"/>
        <w:spacing w:line="280" w:lineRule="auto"/>
        <w:rPr>
          <w:sz w:val="24"/>
          <w:szCs w:val="24"/>
        </w:rPr>
      </w:pPr>
    </w:p>
    <w:p w:rsidR="0079505A" w:rsidRPr="008F6BCF" w:rsidRDefault="00624863" w:rsidP="0079505A">
      <w:pPr>
        <w:pStyle w:val="Pagrindinistekstas2"/>
        <w:spacing w:line="280" w:lineRule="auto"/>
        <w:rPr>
          <w:sz w:val="24"/>
          <w:szCs w:val="24"/>
        </w:rPr>
      </w:pPr>
      <w:r w:rsidRPr="0012287B">
        <w:rPr>
          <w:b/>
          <w:sz w:val="24"/>
          <w:szCs w:val="24"/>
        </w:rPr>
        <w:t>16</w:t>
      </w:r>
      <w:r w:rsidR="0079505A" w:rsidRPr="0012287B">
        <w:rPr>
          <w:b/>
          <w:sz w:val="24"/>
          <w:szCs w:val="24"/>
        </w:rPr>
        <w:t>.</w:t>
      </w:r>
      <w:r w:rsidR="0079505A" w:rsidRPr="008F6BCF">
        <w:rPr>
          <w:sz w:val="24"/>
          <w:szCs w:val="24"/>
        </w:rPr>
        <w:t xml:space="preserve"> </w:t>
      </w:r>
      <w:r w:rsidR="0079505A" w:rsidRPr="000F7C2F">
        <w:rPr>
          <w:b/>
          <w:sz w:val="24"/>
          <w:szCs w:val="24"/>
        </w:rPr>
        <w:t>Programos tikslas</w:t>
      </w:r>
      <w:r w:rsidR="0079505A" w:rsidRPr="008F6BCF">
        <w:rPr>
          <w:sz w:val="24"/>
          <w:szCs w:val="24"/>
        </w:rPr>
        <w:t xml:space="preserve"> – išaiškinti ir šalint</w:t>
      </w:r>
      <w:r w:rsidR="000F7C2F">
        <w:rPr>
          <w:sz w:val="24"/>
          <w:szCs w:val="24"/>
        </w:rPr>
        <w:t>i korupcijos įstaigoje</w:t>
      </w:r>
      <w:r w:rsidR="0079505A" w:rsidRPr="008F6BCF">
        <w:rPr>
          <w:sz w:val="24"/>
          <w:szCs w:val="24"/>
        </w:rPr>
        <w:t xml:space="preserve"> prielaidas, užtikrinti skaidresnę ir veiksmin</w:t>
      </w:r>
      <w:r w:rsidR="000F7C2F">
        <w:rPr>
          <w:sz w:val="24"/>
          <w:szCs w:val="24"/>
        </w:rPr>
        <w:t>gesnę sveikatos teikiamų paslaugų kokybę bei kvalifikuotą</w:t>
      </w:r>
      <w:r w:rsidR="0079505A" w:rsidRPr="008F6BCF">
        <w:rPr>
          <w:sz w:val="24"/>
          <w:szCs w:val="24"/>
        </w:rPr>
        <w:t xml:space="preserve"> darbuotojų veiklą.</w:t>
      </w:r>
    </w:p>
    <w:p w:rsidR="0079505A" w:rsidRPr="008F6BCF" w:rsidRDefault="00624863" w:rsidP="0079505A">
      <w:pPr>
        <w:pStyle w:val="Pagrindinistekstas2"/>
        <w:spacing w:line="280" w:lineRule="auto"/>
        <w:rPr>
          <w:sz w:val="24"/>
          <w:szCs w:val="24"/>
        </w:rPr>
      </w:pPr>
      <w:r w:rsidRPr="0012287B">
        <w:rPr>
          <w:b/>
          <w:sz w:val="24"/>
          <w:szCs w:val="24"/>
        </w:rPr>
        <w:t>17</w:t>
      </w:r>
      <w:r w:rsidR="000F7C2F">
        <w:rPr>
          <w:sz w:val="24"/>
          <w:szCs w:val="24"/>
        </w:rPr>
        <w:t>.</w:t>
      </w:r>
      <w:r>
        <w:rPr>
          <w:sz w:val="24"/>
          <w:szCs w:val="24"/>
        </w:rPr>
        <w:t xml:space="preserve"> </w:t>
      </w:r>
      <w:r w:rsidR="0079505A" w:rsidRPr="000F7C2F">
        <w:rPr>
          <w:b/>
          <w:sz w:val="24"/>
          <w:szCs w:val="24"/>
        </w:rPr>
        <w:t>Programos uždavinys</w:t>
      </w:r>
      <w:r w:rsidR="0079505A" w:rsidRPr="008F6BCF">
        <w:rPr>
          <w:sz w:val="24"/>
          <w:szCs w:val="24"/>
        </w:rPr>
        <w:t xml:space="preserve"> – galimų korupcijos priežasčių, sąlygų atskleidimas ir šalinimas, įgyvendinant korupcijos prevencijos programos įgyvendinimo priemonių planą, siekiant, kad visos lėšos, skiriamos sveikatos sistemai, būtų naudojamos pagal paskirtį ir racionaliai kokybiškoms sveikatos priežiūros paslaugoms teikti, pacientų teisėms ir laisvėms užtikrinti, taip pat poveikis sveikatos sistemos darbuotojams, siekiant atgrasinti nuo galimos korupcinio pobūdžio nusikalstamos veikos. </w:t>
      </w:r>
    </w:p>
    <w:p w:rsidR="0079505A" w:rsidRPr="00F55BC2" w:rsidRDefault="00624863" w:rsidP="0079505A">
      <w:pPr>
        <w:pStyle w:val="Pagrindinistekstas2"/>
        <w:spacing w:line="280" w:lineRule="auto"/>
        <w:rPr>
          <w:b/>
          <w:sz w:val="24"/>
          <w:szCs w:val="24"/>
        </w:rPr>
      </w:pPr>
      <w:r w:rsidRPr="0012287B">
        <w:rPr>
          <w:b/>
          <w:sz w:val="24"/>
          <w:szCs w:val="24"/>
        </w:rPr>
        <w:t>18</w:t>
      </w:r>
      <w:r w:rsidR="0079505A" w:rsidRPr="0012287B">
        <w:rPr>
          <w:b/>
          <w:sz w:val="24"/>
          <w:szCs w:val="24"/>
        </w:rPr>
        <w:t>.</w:t>
      </w:r>
      <w:r w:rsidR="0079505A" w:rsidRPr="008F6BCF">
        <w:rPr>
          <w:sz w:val="24"/>
          <w:szCs w:val="24"/>
        </w:rPr>
        <w:t xml:space="preserve"> </w:t>
      </w:r>
      <w:r w:rsidR="0079505A" w:rsidRPr="00F55BC2">
        <w:rPr>
          <w:b/>
          <w:sz w:val="24"/>
          <w:szCs w:val="24"/>
        </w:rPr>
        <w:t xml:space="preserve">Korupcijos prevencijos tikslui ir uždaviniui pasiekti numatoma: </w:t>
      </w:r>
    </w:p>
    <w:p w:rsidR="0079505A" w:rsidRPr="008F6BCF" w:rsidRDefault="00624863" w:rsidP="0079505A">
      <w:pPr>
        <w:pStyle w:val="Pagrindinistekstas2"/>
        <w:spacing w:line="280" w:lineRule="auto"/>
        <w:rPr>
          <w:sz w:val="24"/>
          <w:szCs w:val="24"/>
        </w:rPr>
      </w:pPr>
      <w:r>
        <w:rPr>
          <w:sz w:val="24"/>
          <w:szCs w:val="24"/>
        </w:rPr>
        <w:t>18</w:t>
      </w:r>
      <w:r w:rsidR="0079505A" w:rsidRPr="008F6BCF">
        <w:rPr>
          <w:sz w:val="24"/>
          <w:szCs w:val="24"/>
        </w:rPr>
        <w:t>.1. vykdyti nuolatinę kryptingą korupcijos prevencijos politiką, užtikrinti veiksmingą numatytų ilgalaikės korupcijos</w:t>
      </w:r>
      <w:r w:rsidR="00864107">
        <w:rPr>
          <w:sz w:val="24"/>
          <w:szCs w:val="24"/>
        </w:rPr>
        <w:t xml:space="preserve"> prevencijos įstaigoje</w:t>
      </w:r>
      <w:r w:rsidR="0079505A" w:rsidRPr="008F6BCF">
        <w:rPr>
          <w:sz w:val="24"/>
          <w:szCs w:val="24"/>
        </w:rPr>
        <w:t xml:space="preserve"> programos </w:t>
      </w:r>
      <w:r w:rsidR="0079505A">
        <w:rPr>
          <w:sz w:val="24"/>
          <w:szCs w:val="24"/>
        </w:rPr>
        <w:t xml:space="preserve">įgyvendinimo </w:t>
      </w:r>
      <w:r w:rsidR="0079505A" w:rsidRPr="008F6BCF">
        <w:rPr>
          <w:sz w:val="24"/>
          <w:szCs w:val="24"/>
        </w:rPr>
        <w:t>priemonių į</w:t>
      </w:r>
      <w:r w:rsidR="0079505A">
        <w:rPr>
          <w:sz w:val="24"/>
          <w:szCs w:val="24"/>
        </w:rPr>
        <w:t>vykdymą</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18</w:t>
      </w:r>
      <w:r w:rsidR="0079505A" w:rsidRPr="008F6BCF">
        <w:rPr>
          <w:sz w:val="24"/>
          <w:szCs w:val="24"/>
        </w:rPr>
        <w:t>.2. nustatyti ve</w:t>
      </w:r>
      <w:r w:rsidR="00864107">
        <w:rPr>
          <w:sz w:val="24"/>
          <w:szCs w:val="24"/>
        </w:rPr>
        <w:t>iklos sritis įstaigoje</w:t>
      </w:r>
      <w:r w:rsidR="0079505A" w:rsidRPr="008F6BCF">
        <w:rPr>
          <w:sz w:val="24"/>
          <w:szCs w:val="24"/>
        </w:rPr>
        <w:t xml:space="preserve">, kuriose galima korupcinė veika, bei sąlygas jai atsirasti ir plisti, teikti siūlymus dėl galiojančių teisės aktų tobulinimo; </w:t>
      </w:r>
    </w:p>
    <w:p w:rsidR="0079505A" w:rsidRPr="008F6BCF" w:rsidRDefault="00624863" w:rsidP="0079505A">
      <w:pPr>
        <w:pStyle w:val="Pagrindinistekstas2"/>
        <w:spacing w:line="280" w:lineRule="auto"/>
        <w:rPr>
          <w:sz w:val="24"/>
          <w:szCs w:val="24"/>
        </w:rPr>
      </w:pPr>
      <w:r>
        <w:rPr>
          <w:sz w:val="24"/>
          <w:szCs w:val="24"/>
        </w:rPr>
        <w:t>18</w:t>
      </w:r>
      <w:r w:rsidR="0079505A" w:rsidRPr="008F6BCF">
        <w:rPr>
          <w:sz w:val="24"/>
          <w:szCs w:val="24"/>
        </w:rPr>
        <w:t xml:space="preserve">.3. įgyvendinti neišvengiamos atsakomybės už neteisėtus veiksmus principą; </w:t>
      </w:r>
    </w:p>
    <w:p w:rsidR="0079505A" w:rsidRPr="008F6BCF" w:rsidRDefault="00624863" w:rsidP="0079505A">
      <w:pPr>
        <w:pStyle w:val="Pagrindinistekstas2"/>
        <w:spacing w:line="280" w:lineRule="auto"/>
        <w:rPr>
          <w:sz w:val="24"/>
          <w:szCs w:val="24"/>
        </w:rPr>
      </w:pPr>
      <w:r>
        <w:rPr>
          <w:sz w:val="24"/>
          <w:szCs w:val="24"/>
        </w:rPr>
        <w:t>18</w:t>
      </w:r>
      <w:r w:rsidR="0079505A" w:rsidRPr="008F6BCF">
        <w:rPr>
          <w:sz w:val="24"/>
          <w:szCs w:val="24"/>
        </w:rPr>
        <w:t>.</w:t>
      </w:r>
      <w:r w:rsidR="0079505A">
        <w:rPr>
          <w:sz w:val="24"/>
          <w:szCs w:val="24"/>
        </w:rPr>
        <w:t>4</w:t>
      </w:r>
      <w:r w:rsidR="0079505A" w:rsidRPr="008F6BCF">
        <w:rPr>
          <w:sz w:val="24"/>
          <w:szCs w:val="24"/>
        </w:rPr>
        <w:t xml:space="preserve">. skatinti nepakantumą korupcijos apraiškoms ir įtraukti į korupcijos prevenciją visuomenę; </w:t>
      </w:r>
    </w:p>
    <w:p w:rsidR="0079505A" w:rsidRPr="008F6BCF" w:rsidRDefault="00624863" w:rsidP="0079505A">
      <w:pPr>
        <w:pStyle w:val="Pagrindinistekstas2"/>
        <w:spacing w:line="280" w:lineRule="auto"/>
        <w:rPr>
          <w:sz w:val="24"/>
          <w:szCs w:val="24"/>
        </w:rPr>
      </w:pPr>
      <w:r>
        <w:rPr>
          <w:sz w:val="24"/>
          <w:szCs w:val="24"/>
        </w:rPr>
        <w:t>18</w:t>
      </w:r>
      <w:r w:rsidR="0079505A" w:rsidRPr="008F6BCF">
        <w:rPr>
          <w:sz w:val="24"/>
          <w:szCs w:val="24"/>
        </w:rPr>
        <w:t>.</w:t>
      </w:r>
      <w:r w:rsidR="0079505A">
        <w:rPr>
          <w:sz w:val="24"/>
          <w:szCs w:val="24"/>
        </w:rPr>
        <w:t>5</w:t>
      </w:r>
      <w:r w:rsidR="0079505A" w:rsidRPr="008F6BCF">
        <w:rPr>
          <w:sz w:val="24"/>
          <w:szCs w:val="24"/>
        </w:rPr>
        <w:t>. programoje numatytas priemones sieti su socialinių problemų sprendimu ir visuomenės apsauga nuo esamų ir atsirandančių korupcij</w:t>
      </w:r>
      <w:r w:rsidR="00864107">
        <w:rPr>
          <w:sz w:val="24"/>
          <w:szCs w:val="24"/>
        </w:rPr>
        <w:t>os prielaidų</w:t>
      </w:r>
      <w:r w:rsidR="0079505A" w:rsidRPr="008F6BCF">
        <w:rPr>
          <w:sz w:val="24"/>
          <w:szCs w:val="24"/>
        </w:rPr>
        <w:t>; visokeriopai ginti visuotinai pripažįstamas paciento teise</w:t>
      </w:r>
      <w:r w:rsidR="00864107">
        <w:rPr>
          <w:sz w:val="24"/>
          <w:szCs w:val="24"/>
        </w:rPr>
        <w:t>s ir laisves, įstaigos</w:t>
      </w:r>
      <w:r w:rsidR="0079505A" w:rsidRPr="008F6BCF">
        <w:rPr>
          <w:sz w:val="24"/>
          <w:szCs w:val="24"/>
        </w:rPr>
        <w:t xml:space="preserve"> darbuotojų teises bei laisves ir nepažeisti nekaltumo prezumpcijos;  </w:t>
      </w:r>
    </w:p>
    <w:p w:rsidR="0079505A" w:rsidRPr="008F6BCF" w:rsidRDefault="00624863" w:rsidP="0079505A">
      <w:pPr>
        <w:pStyle w:val="Pagrindinistekstas2"/>
        <w:spacing w:line="280" w:lineRule="auto"/>
        <w:rPr>
          <w:sz w:val="24"/>
          <w:szCs w:val="24"/>
        </w:rPr>
      </w:pPr>
      <w:r>
        <w:rPr>
          <w:sz w:val="24"/>
          <w:szCs w:val="24"/>
        </w:rPr>
        <w:t>19</w:t>
      </w:r>
      <w:r w:rsidR="0079505A" w:rsidRPr="008F6BCF">
        <w:rPr>
          <w:sz w:val="24"/>
          <w:szCs w:val="24"/>
        </w:rPr>
        <w:t xml:space="preserve">. Siekiant sėkmingai vykdyti Korupcijos prevencijos programų nuostatas </w:t>
      </w:r>
      <w:r w:rsidR="009F0EBC">
        <w:rPr>
          <w:sz w:val="24"/>
          <w:szCs w:val="24"/>
        </w:rPr>
        <w:t>sudaryta Korupcijos prevencijos komisija iš 5 asmenų</w:t>
      </w:r>
      <w:r w:rsidR="0079505A" w:rsidRPr="008F6BCF">
        <w:rPr>
          <w:sz w:val="24"/>
          <w:szCs w:val="24"/>
        </w:rPr>
        <w:t xml:space="preserve">, kuriems pavedama vykdyti korupcijos prevenciją ir kontrolę. </w:t>
      </w:r>
    </w:p>
    <w:p w:rsidR="0079505A" w:rsidRPr="006A1874" w:rsidRDefault="00624863" w:rsidP="0079505A">
      <w:pPr>
        <w:pStyle w:val="Pagrindinistekstas2"/>
        <w:spacing w:line="280" w:lineRule="auto"/>
        <w:rPr>
          <w:sz w:val="24"/>
          <w:szCs w:val="24"/>
        </w:rPr>
      </w:pPr>
      <w:r w:rsidRPr="0012287B">
        <w:rPr>
          <w:b/>
          <w:sz w:val="24"/>
          <w:szCs w:val="24"/>
        </w:rPr>
        <w:t>20</w:t>
      </w:r>
      <w:r w:rsidR="0079505A" w:rsidRPr="0012287B">
        <w:rPr>
          <w:b/>
          <w:sz w:val="24"/>
          <w:szCs w:val="24"/>
        </w:rPr>
        <w:t>.</w:t>
      </w:r>
      <w:r w:rsidR="0079505A" w:rsidRPr="006A1874">
        <w:rPr>
          <w:sz w:val="24"/>
          <w:szCs w:val="24"/>
        </w:rPr>
        <w:t xml:space="preserve"> </w:t>
      </w:r>
      <w:r w:rsidR="0079505A" w:rsidRPr="009F0EBC">
        <w:rPr>
          <w:b/>
          <w:sz w:val="24"/>
          <w:szCs w:val="24"/>
        </w:rPr>
        <w:t>Korupcijos prevencijos bendrosios priemonės (priemo</w:t>
      </w:r>
      <w:r w:rsidR="009F0EBC">
        <w:rPr>
          <w:b/>
          <w:sz w:val="24"/>
          <w:szCs w:val="24"/>
        </w:rPr>
        <w:t xml:space="preserve">nių sritys) įstaigoje </w:t>
      </w:r>
      <w:r w:rsidR="0079505A" w:rsidRPr="009F0EBC">
        <w:rPr>
          <w:b/>
          <w:sz w:val="24"/>
          <w:szCs w:val="24"/>
        </w:rPr>
        <w:t>yra šios</w:t>
      </w:r>
      <w:r w:rsidR="0079505A" w:rsidRPr="006A1874">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20</w:t>
      </w:r>
      <w:r w:rsidR="0079505A" w:rsidRPr="008F6BCF">
        <w:rPr>
          <w:sz w:val="24"/>
          <w:szCs w:val="24"/>
        </w:rPr>
        <w:t>.1. korupcijos ri</w:t>
      </w:r>
      <w:r w:rsidR="009F0EBC">
        <w:rPr>
          <w:sz w:val="24"/>
          <w:szCs w:val="24"/>
        </w:rPr>
        <w:t>zikos analizė</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20</w:t>
      </w:r>
      <w:r w:rsidR="0079505A" w:rsidRPr="008F6BCF">
        <w:rPr>
          <w:sz w:val="24"/>
          <w:szCs w:val="24"/>
        </w:rPr>
        <w:t>.2. korupcijos prevencijos programų parengimas ir tikslini</w:t>
      </w:r>
      <w:r w:rsidR="009F0EBC">
        <w:rPr>
          <w:sz w:val="24"/>
          <w:szCs w:val="24"/>
        </w:rPr>
        <w:t>mas</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20</w:t>
      </w:r>
      <w:r w:rsidR="0079505A" w:rsidRPr="008F6BCF">
        <w:rPr>
          <w:sz w:val="24"/>
          <w:szCs w:val="24"/>
        </w:rPr>
        <w:t xml:space="preserve">.3. </w:t>
      </w:r>
      <w:r w:rsidR="002972EA">
        <w:rPr>
          <w:sz w:val="24"/>
          <w:szCs w:val="24"/>
        </w:rPr>
        <w:t xml:space="preserve">vidaus </w:t>
      </w:r>
      <w:r w:rsidR="0079505A" w:rsidRPr="008F6BCF">
        <w:rPr>
          <w:sz w:val="24"/>
          <w:szCs w:val="24"/>
        </w:rPr>
        <w:t xml:space="preserve">teisės aktų ar jų projektų antikorupcinis vertinimas; </w:t>
      </w:r>
    </w:p>
    <w:p w:rsidR="0079505A" w:rsidRPr="008F6BCF" w:rsidRDefault="00624863" w:rsidP="0079505A">
      <w:pPr>
        <w:pStyle w:val="Pagrindinistekstas2"/>
        <w:spacing w:line="280" w:lineRule="auto"/>
        <w:rPr>
          <w:sz w:val="24"/>
          <w:szCs w:val="24"/>
        </w:rPr>
      </w:pPr>
      <w:r>
        <w:rPr>
          <w:sz w:val="24"/>
          <w:szCs w:val="24"/>
        </w:rPr>
        <w:t>20</w:t>
      </w:r>
      <w:r w:rsidR="0079505A" w:rsidRPr="008F6BCF">
        <w:rPr>
          <w:sz w:val="24"/>
          <w:szCs w:val="24"/>
        </w:rPr>
        <w:t xml:space="preserve">.4. informacijos apie asmenis, siekiančius eiti arba einančius pareigas </w:t>
      </w:r>
      <w:r w:rsidR="009F0EBC">
        <w:rPr>
          <w:sz w:val="24"/>
          <w:szCs w:val="24"/>
        </w:rPr>
        <w:t>įstaigoj</w:t>
      </w:r>
      <w:r w:rsidR="0079505A" w:rsidRPr="008F6BCF">
        <w:rPr>
          <w:sz w:val="24"/>
          <w:szCs w:val="24"/>
        </w:rPr>
        <w:t xml:space="preserve">e, pateikimas teisės aktų nustatyta tvarka; </w:t>
      </w:r>
    </w:p>
    <w:p w:rsidR="0079505A" w:rsidRPr="008F6BCF" w:rsidRDefault="00624863" w:rsidP="00B95DB9">
      <w:pPr>
        <w:pStyle w:val="Pagrindinistekstas2"/>
        <w:spacing w:line="280" w:lineRule="auto"/>
        <w:rPr>
          <w:sz w:val="24"/>
          <w:szCs w:val="24"/>
        </w:rPr>
      </w:pPr>
      <w:r>
        <w:rPr>
          <w:sz w:val="24"/>
          <w:szCs w:val="24"/>
        </w:rPr>
        <w:t>20</w:t>
      </w:r>
      <w:r w:rsidR="0079505A" w:rsidRPr="008F6BCF">
        <w:rPr>
          <w:sz w:val="24"/>
          <w:szCs w:val="24"/>
        </w:rPr>
        <w:t>.5. informacijos pateikim</w:t>
      </w:r>
      <w:r w:rsidR="0079505A">
        <w:rPr>
          <w:sz w:val="24"/>
          <w:szCs w:val="24"/>
        </w:rPr>
        <w:t>o</w:t>
      </w:r>
      <w:r w:rsidR="0079505A" w:rsidRPr="008F6BCF">
        <w:rPr>
          <w:sz w:val="24"/>
          <w:szCs w:val="24"/>
        </w:rPr>
        <w:t xml:space="preserve"> valstybės tarnautojų ir juridinių asmenų registrams</w:t>
      </w:r>
      <w:r w:rsidR="0079505A">
        <w:rPr>
          <w:sz w:val="24"/>
          <w:szCs w:val="24"/>
        </w:rPr>
        <w:t>,</w:t>
      </w:r>
      <w:r w:rsidR="0079505A" w:rsidRPr="008F6BCF">
        <w:rPr>
          <w:sz w:val="24"/>
          <w:szCs w:val="24"/>
        </w:rPr>
        <w:t xml:space="preserve"> </w:t>
      </w:r>
      <w:r w:rsidR="0079505A">
        <w:rPr>
          <w:sz w:val="24"/>
          <w:szCs w:val="24"/>
        </w:rPr>
        <w:t>Lietuvos Respublikos k</w:t>
      </w:r>
      <w:r w:rsidR="0079505A" w:rsidRPr="008F6BCF">
        <w:rPr>
          <w:sz w:val="24"/>
          <w:szCs w:val="24"/>
        </w:rPr>
        <w:t xml:space="preserve">orupcijos prevencijos įstatymo nustatytais </w:t>
      </w:r>
      <w:r w:rsidR="0079505A">
        <w:rPr>
          <w:sz w:val="24"/>
          <w:szCs w:val="24"/>
        </w:rPr>
        <w:t>atvejais</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20</w:t>
      </w:r>
      <w:r w:rsidR="0079505A" w:rsidRPr="008F6BCF">
        <w:rPr>
          <w:sz w:val="24"/>
          <w:szCs w:val="24"/>
        </w:rPr>
        <w:t xml:space="preserve">.6. visuomenės švietimas ir informavimas apie </w:t>
      </w:r>
      <w:r w:rsidR="0079505A">
        <w:rPr>
          <w:sz w:val="24"/>
          <w:szCs w:val="24"/>
        </w:rPr>
        <w:t>P</w:t>
      </w:r>
      <w:r w:rsidR="0079505A" w:rsidRPr="008F6BCF">
        <w:rPr>
          <w:sz w:val="24"/>
          <w:szCs w:val="24"/>
        </w:rPr>
        <w:t>rogramos įgyvendinimą, taip pat</w:t>
      </w:r>
      <w:r w:rsidR="00B95DB9">
        <w:rPr>
          <w:sz w:val="24"/>
          <w:szCs w:val="24"/>
        </w:rPr>
        <w:t xml:space="preserve">  įstaigos</w:t>
      </w:r>
      <w:r w:rsidR="0079505A" w:rsidRPr="008F6BCF">
        <w:rPr>
          <w:sz w:val="24"/>
          <w:szCs w:val="24"/>
        </w:rPr>
        <w:t xml:space="preserve"> darbuotojų </w:t>
      </w:r>
      <w:smartTag w:uri="urn:schemas-microsoft-com:office:smarttags" w:element="stockticker">
        <w:smartTagPr>
          <w:attr w:name="id" w:val="-1"/>
          <w:attr w:name="baseform" w:val="mokymas"/>
          <w:attr w:name="text" w:val="mokymas"/>
        </w:smartTagPr>
        <w:r w:rsidR="0079505A" w:rsidRPr="008F6BCF">
          <w:rPr>
            <w:sz w:val="24"/>
            <w:szCs w:val="24"/>
          </w:rPr>
          <w:t>mokymas</w:t>
        </w:r>
      </w:smartTag>
      <w:r w:rsidR="0079505A" w:rsidRPr="008F6BCF">
        <w:rPr>
          <w:sz w:val="24"/>
          <w:szCs w:val="24"/>
        </w:rPr>
        <w:t>;</w:t>
      </w:r>
    </w:p>
    <w:p w:rsidR="0079505A" w:rsidRPr="008F6BCF" w:rsidRDefault="00624863" w:rsidP="0079505A">
      <w:pPr>
        <w:pStyle w:val="Pagrindinistekstas2"/>
        <w:spacing w:line="280" w:lineRule="auto"/>
        <w:rPr>
          <w:sz w:val="24"/>
          <w:szCs w:val="24"/>
        </w:rPr>
      </w:pPr>
      <w:r>
        <w:rPr>
          <w:sz w:val="24"/>
          <w:szCs w:val="24"/>
        </w:rPr>
        <w:t>20</w:t>
      </w:r>
      <w:r w:rsidR="0079505A" w:rsidRPr="008F6BCF">
        <w:rPr>
          <w:sz w:val="24"/>
          <w:szCs w:val="24"/>
        </w:rPr>
        <w:t xml:space="preserve">.7. nustatytų korupcijos atvejų paviešinimas. </w:t>
      </w:r>
    </w:p>
    <w:p w:rsidR="0079505A" w:rsidRPr="00B95DB9" w:rsidRDefault="00624863" w:rsidP="0079505A">
      <w:pPr>
        <w:pStyle w:val="Pagrindinistekstas2"/>
        <w:spacing w:line="280" w:lineRule="auto"/>
        <w:rPr>
          <w:b/>
          <w:sz w:val="24"/>
          <w:szCs w:val="24"/>
        </w:rPr>
      </w:pPr>
      <w:r>
        <w:rPr>
          <w:b/>
          <w:sz w:val="24"/>
          <w:szCs w:val="24"/>
        </w:rPr>
        <w:t>21</w:t>
      </w:r>
      <w:r w:rsidR="0079505A" w:rsidRPr="00B95DB9">
        <w:rPr>
          <w:b/>
          <w:sz w:val="24"/>
          <w:szCs w:val="24"/>
        </w:rPr>
        <w:t xml:space="preserve">. Korupcijos rizikos analizė: </w:t>
      </w:r>
    </w:p>
    <w:p w:rsidR="0079505A" w:rsidRPr="008F6BCF" w:rsidRDefault="00624863" w:rsidP="0079505A">
      <w:pPr>
        <w:pStyle w:val="Pagrindinistekstas2"/>
        <w:spacing w:line="280" w:lineRule="auto"/>
        <w:rPr>
          <w:sz w:val="24"/>
          <w:szCs w:val="24"/>
        </w:rPr>
      </w:pPr>
      <w:r>
        <w:rPr>
          <w:sz w:val="24"/>
          <w:szCs w:val="24"/>
        </w:rPr>
        <w:t>21</w:t>
      </w:r>
      <w:r w:rsidR="0079505A" w:rsidRPr="008F6BCF">
        <w:rPr>
          <w:sz w:val="24"/>
          <w:szCs w:val="24"/>
        </w:rPr>
        <w:t xml:space="preserve">.1. Korupcijos rizikos analizė teisės aktų nustatyta tvarka atliekama tose sveikatos sistemos veiklos srityse, kur yra didelė korupcijos apraiškų tikimybė. </w:t>
      </w:r>
    </w:p>
    <w:p w:rsidR="0079505A" w:rsidRPr="008F6BCF" w:rsidRDefault="00624863" w:rsidP="0079505A">
      <w:pPr>
        <w:pStyle w:val="Pagrindinistekstas2"/>
        <w:spacing w:line="280" w:lineRule="auto"/>
        <w:rPr>
          <w:sz w:val="24"/>
          <w:szCs w:val="24"/>
        </w:rPr>
      </w:pPr>
      <w:r>
        <w:rPr>
          <w:sz w:val="24"/>
          <w:szCs w:val="24"/>
        </w:rPr>
        <w:t>21</w:t>
      </w:r>
      <w:r w:rsidR="0079505A" w:rsidRPr="008F6BCF">
        <w:rPr>
          <w:sz w:val="24"/>
          <w:szCs w:val="24"/>
        </w:rPr>
        <w:t xml:space="preserve">.2. Veiklos sričių, kuriose egzistuoja didelė korupcijos pasireiškimo tikimybė, įvertinimą teisės aktų nustatyta tvarka atlieka: </w:t>
      </w:r>
    </w:p>
    <w:p w:rsidR="0079505A" w:rsidRPr="008F6BCF" w:rsidRDefault="00624863" w:rsidP="0079505A">
      <w:pPr>
        <w:pStyle w:val="Pagrindinistekstas2"/>
        <w:spacing w:line="280" w:lineRule="auto"/>
        <w:rPr>
          <w:sz w:val="24"/>
          <w:szCs w:val="24"/>
        </w:rPr>
      </w:pPr>
      <w:r>
        <w:rPr>
          <w:sz w:val="24"/>
          <w:szCs w:val="24"/>
        </w:rPr>
        <w:t>21.3</w:t>
      </w:r>
      <w:r w:rsidR="0079505A" w:rsidRPr="008F6BCF">
        <w:rPr>
          <w:sz w:val="24"/>
          <w:szCs w:val="24"/>
        </w:rPr>
        <w:t xml:space="preserve">. </w:t>
      </w:r>
      <w:r w:rsidR="003E7201">
        <w:rPr>
          <w:sz w:val="24"/>
          <w:szCs w:val="24"/>
        </w:rPr>
        <w:t>Į</w:t>
      </w:r>
      <w:r w:rsidR="0079505A" w:rsidRPr="008F6BCF">
        <w:rPr>
          <w:sz w:val="24"/>
          <w:szCs w:val="24"/>
        </w:rPr>
        <w:t>staigos vadovo</w:t>
      </w:r>
      <w:r w:rsidR="00B95DB9">
        <w:rPr>
          <w:sz w:val="24"/>
          <w:szCs w:val="24"/>
        </w:rPr>
        <w:t xml:space="preserve"> įgaliota komisija</w:t>
      </w:r>
      <w:r w:rsidR="0079505A" w:rsidRPr="008F6BCF">
        <w:rPr>
          <w:sz w:val="24"/>
          <w:szCs w:val="24"/>
        </w:rPr>
        <w:t xml:space="preserve">, atsakinga už korupcijos prevenciją ir kontrolę; </w:t>
      </w:r>
    </w:p>
    <w:p w:rsidR="0079505A" w:rsidRPr="008F6BCF" w:rsidRDefault="00624863" w:rsidP="0079505A">
      <w:pPr>
        <w:pStyle w:val="Pagrindinistekstas2"/>
        <w:spacing w:line="280" w:lineRule="auto"/>
        <w:rPr>
          <w:sz w:val="24"/>
          <w:szCs w:val="24"/>
        </w:rPr>
      </w:pPr>
      <w:r>
        <w:rPr>
          <w:sz w:val="24"/>
          <w:szCs w:val="24"/>
        </w:rPr>
        <w:t>21.4</w:t>
      </w:r>
      <w:r w:rsidR="0079505A" w:rsidRPr="008F6BCF">
        <w:rPr>
          <w:sz w:val="24"/>
          <w:szCs w:val="24"/>
        </w:rPr>
        <w:t>. Sveikatos sistemos įstaig</w:t>
      </w:r>
      <w:r w:rsidR="0079505A">
        <w:rPr>
          <w:sz w:val="24"/>
          <w:szCs w:val="24"/>
        </w:rPr>
        <w:t xml:space="preserve">os </w:t>
      </w:r>
      <w:r w:rsidR="0079505A" w:rsidRPr="008F6BCF">
        <w:rPr>
          <w:sz w:val="24"/>
          <w:szCs w:val="24"/>
        </w:rPr>
        <w:t>korupcijos pasireiškimo tikimyb</w:t>
      </w:r>
      <w:r w:rsidR="0079505A">
        <w:rPr>
          <w:sz w:val="24"/>
          <w:szCs w:val="24"/>
        </w:rPr>
        <w:t>ės nustatymas turi būti atliekamas atsižvelgiant į</w:t>
      </w:r>
      <w:r w:rsidR="0079505A" w:rsidRPr="00A92454">
        <w:rPr>
          <w:sz w:val="24"/>
          <w:szCs w:val="24"/>
        </w:rPr>
        <w:t xml:space="preserve"> </w:t>
      </w:r>
      <w:r w:rsidR="0079505A" w:rsidRPr="008F6BCF">
        <w:rPr>
          <w:sz w:val="24"/>
          <w:szCs w:val="24"/>
        </w:rPr>
        <w:t>Specialiųjų tyrimų tarnybos direktoriaus 20</w:t>
      </w:r>
      <w:r w:rsidR="0079505A">
        <w:rPr>
          <w:sz w:val="24"/>
          <w:szCs w:val="24"/>
        </w:rPr>
        <w:t>11</w:t>
      </w:r>
      <w:r w:rsidR="0079505A" w:rsidRPr="008F6BCF">
        <w:rPr>
          <w:sz w:val="24"/>
          <w:szCs w:val="24"/>
        </w:rPr>
        <w:t xml:space="preserve"> m. </w:t>
      </w:r>
      <w:r w:rsidR="0079505A">
        <w:rPr>
          <w:sz w:val="24"/>
          <w:szCs w:val="24"/>
        </w:rPr>
        <w:t xml:space="preserve">gegužės 13 </w:t>
      </w:r>
      <w:r w:rsidR="0079505A" w:rsidRPr="008F6BCF">
        <w:rPr>
          <w:sz w:val="24"/>
          <w:szCs w:val="24"/>
        </w:rPr>
        <w:t>d. įsakym</w:t>
      </w:r>
      <w:r w:rsidR="0079505A">
        <w:rPr>
          <w:sz w:val="24"/>
          <w:szCs w:val="24"/>
        </w:rPr>
        <w:t>ą</w:t>
      </w:r>
      <w:r w:rsidR="0079505A" w:rsidRPr="008F6BCF">
        <w:rPr>
          <w:sz w:val="24"/>
          <w:szCs w:val="24"/>
        </w:rPr>
        <w:t xml:space="preserve"> Nr. </w:t>
      </w:r>
      <w:r w:rsidR="0079505A">
        <w:rPr>
          <w:sz w:val="24"/>
          <w:szCs w:val="24"/>
        </w:rPr>
        <w:t>2-170</w:t>
      </w:r>
      <w:r w:rsidR="0079505A" w:rsidRPr="008F6BCF">
        <w:rPr>
          <w:sz w:val="24"/>
          <w:szCs w:val="24"/>
        </w:rPr>
        <w:t xml:space="preserve">. </w:t>
      </w:r>
    </w:p>
    <w:p w:rsidR="0079505A" w:rsidRPr="003E7201" w:rsidRDefault="00624863" w:rsidP="0079505A">
      <w:pPr>
        <w:pStyle w:val="Pagrindinistekstas2"/>
        <w:spacing w:line="280" w:lineRule="auto"/>
        <w:rPr>
          <w:b/>
          <w:sz w:val="24"/>
          <w:szCs w:val="24"/>
        </w:rPr>
      </w:pPr>
      <w:r w:rsidRPr="0012287B">
        <w:rPr>
          <w:b/>
          <w:sz w:val="24"/>
          <w:szCs w:val="24"/>
        </w:rPr>
        <w:t>22</w:t>
      </w:r>
      <w:r w:rsidR="0079505A" w:rsidRPr="0012287B">
        <w:rPr>
          <w:b/>
          <w:sz w:val="24"/>
          <w:szCs w:val="24"/>
        </w:rPr>
        <w:t>.</w:t>
      </w:r>
      <w:r w:rsidR="0079505A" w:rsidRPr="008F6BCF">
        <w:rPr>
          <w:sz w:val="24"/>
          <w:szCs w:val="24"/>
        </w:rPr>
        <w:t xml:space="preserve"> </w:t>
      </w:r>
      <w:r w:rsidR="0079505A" w:rsidRPr="003E7201">
        <w:rPr>
          <w:b/>
          <w:sz w:val="24"/>
          <w:szCs w:val="24"/>
        </w:rPr>
        <w:t xml:space="preserve">Teisės aktų ar jų projektų antikorupcinis vertinimas: </w:t>
      </w:r>
    </w:p>
    <w:p w:rsidR="0079505A" w:rsidRPr="008F6BCF" w:rsidRDefault="00624863" w:rsidP="0079505A">
      <w:pPr>
        <w:pStyle w:val="Pagrindinistekstas2"/>
        <w:spacing w:line="280" w:lineRule="auto"/>
        <w:rPr>
          <w:sz w:val="24"/>
          <w:szCs w:val="24"/>
        </w:rPr>
      </w:pPr>
      <w:r>
        <w:rPr>
          <w:sz w:val="24"/>
          <w:szCs w:val="24"/>
        </w:rPr>
        <w:lastRenderedPageBreak/>
        <w:t>22</w:t>
      </w:r>
      <w:r w:rsidR="0079505A" w:rsidRPr="008F6BCF">
        <w:rPr>
          <w:sz w:val="24"/>
          <w:szCs w:val="24"/>
        </w:rPr>
        <w:t xml:space="preserve">.1. Sveikatos apsaugos ministerijos </w:t>
      </w:r>
      <w:r w:rsidR="0079505A">
        <w:rPr>
          <w:sz w:val="24"/>
          <w:szCs w:val="24"/>
        </w:rPr>
        <w:t xml:space="preserve">Korupcijos prevencijos skyrius </w:t>
      </w:r>
      <w:r w:rsidR="0079505A" w:rsidRPr="008F6BCF">
        <w:rPr>
          <w:sz w:val="24"/>
          <w:szCs w:val="24"/>
        </w:rPr>
        <w:t>teisės aktų nustatyta tvarka antikorupciniu požiūriu vertina sveikatos sistemos veiklą reglamentuojančius teisės akt</w:t>
      </w:r>
      <w:r w:rsidR="0079505A">
        <w:rPr>
          <w:sz w:val="24"/>
          <w:szCs w:val="24"/>
        </w:rPr>
        <w:t xml:space="preserve">ų </w:t>
      </w:r>
      <w:r w:rsidR="0079505A" w:rsidRPr="008F6BCF">
        <w:rPr>
          <w:sz w:val="24"/>
          <w:szCs w:val="24"/>
        </w:rPr>
        <w:t xml:space="preserve">projektus, jeigu juose reguliuojami ar numatomi reguliuoti visuomeniniai santykiai, nurodyti Lietuvos Respublikos korupcijos prevencijos įstatymo 8 straipsnio 1 dalyje.                       </w:t>
      </w:r>
    </w:p>
    <w:p w:rsidR="0079505A" w:rsidRPr="008F6BCF" w:rsidRDefault="00624863" w:rsidP="0079505A">
      <w:pPr>
        <w:pStyle w:val="Pagrindinistekstas2"/>
        <w:spacing w:line="280" w:lineRule="auto"/>
        <w:rPr>
          <w:sz w:val="24"/>
          <w:szCs w:val="24"/>
        </w:rPr>
      </w:pPr>
      <w:r>
        <w:rPr>
          <w:sz w:val="24"/>
          <w:szCs w:val="24"/>
        </w:rPr>
        <w:t>22</w:t>
      </w:r>
      <w:r w:rsidR="0079505A" w:rsidRPr="008F6BCF">
        <w:rPr>
          <w:sz w:val="24"/>
          <w:szCs w:val="24"/>
        </w:rPr>
        <w:t xml:space="preserve">.2. </w:t>
      </w:r>
      <w:r w:rsidR="002972EA">
        <w:rPr>
          <w:sz w:val="24"/>
          <w:szCs w:val="24"/>
        </w:rPr>
        <w:t>Įstaiga</w:t>
      </w:r>
      <w:r w:rsidR="0079505A" w:rsidRPr="008F6BCF">
        <w:rPr>
          <w:sz w:val="24"/>
          <w:szCs w:val="24"/>
        </w:rPr>
        <w:t xml:space="preserve">, </w:t>
      </w:r>
      <w:r w:rsidR="0079505A">
        <w:rPr>
          <w:sz w:val="24"/>
          <w:szCs w:val="24"/>
        </w:rPr>
        <w:t>teisės aktų nustatyta tvarka</w:t>
      </w:r>
      <w:r w:rsidR="0079505A" w:rsidRPr="008F6BCF">
        <w:rPr>
          <w:sz w:val="24"/>
          <w:szCs w:val="24"/>
        </w:rPr>
        <w:t xml:space="preserve"> atlieka </w:t>
      </w:r>
      <w:r w:rsidR="002972EA">
        <w:rPr>
          <w:sz w:val="24"/>
          <w:szCs w:val="24"/>
        </w:rPr>
        <w:t xml:space="preserve">vidaus </w:t>
      </w:r>
      <w:r w:rsidR="0079505A" w:rsidRPr="008F6BCF">
        <w:rPr>
          <w:sz w:val="24"/>
          <w:szCs w:val="24"/>
        </w:rPr>
        <w:t>teisės akt</w:t>
      </w:r>
      <w:r w:rsidR="002972EA">
        <w:rPr>
          <w:sz w:val="24"/>
          <w:szCs w:val="24"/>
        </w:rPr>
        <w:t>ų</w:t>
      </w:r>
      <w:r w:rsidR="0079505A" w:rsidRPr="008F6BCF">
        <w:rPr>
          <w:sz w:val="24"/>
          <w:szCs w:val="24"/>
        </w:rPr>
        <w:t xml:space="preserve"> projekt</w:t>
      </w:r>
      <w:r w:rsidR="00B05C4E">
        <w:rPr>
          <w:sz w:val="24"/>
          <w:szCs w:val="24"/>
        </w:rPr>
        <w:t>ų</w:t>
      </w:r>
      <w:r w:rsidR="0079505A" w:rsidRPr="008F6BCF">
        <w:rPr>
          <w:sz w:val="24"/>
          <w:szCs w:val="24"/>
        </w:rPr>
        <w:t xml:space="preserve"> antikorupcinį vertinimą, jeigu numatomi reguliuoti visuomeniniai santykiai, nurodyti Lietuvos Respublikos korupcijos prevencijos įstatymo 8 straipsnio 1 dalyje. </w:t>
      </w:r>
    </w:p>
    <w:p w:rsidR="0079505A" w:rsidRPr="008F6BCF" w:rsidRDefault="00624863" w:rsidP="0079505A">
      <w:pPr>
        <w:pStyle w:val="Pagrindinistekstas2"/>
        <w:spacing w:line="280" w:lineRule="auto"/>
        <w:rPr>
          <w:sz w:val="24"/>
          <w:szCs w:val="24"/>
        </w:rPr>
      </w:pPr>
      <w:r>
        <w:rPr>
          <w:sz w:val="24"/>
          <w:szCs w:val="24"/>
        </w:rPr>
        <w:t>23</w:t>
      </w:r>
      <w:r w:rsidR="0079505A" w:rsidRPr="008F6BCF">
        <w:rPr>
          <w:sz w:val="24"/>
          <w:szCs w:val="24"/>
        </w:rPr>
        <w:t>.</w:t>
      </w:r>
      <w:r w:rsidR="00B05C4E">
        <w:rPr>
          <w:sz w:val="24"/>
          <w:szCs w:val="24"/>
        </w:rPr>
        <w:t xml:space="preserve"> I</w:t>
      </w:r>
      <w:r w:rsidR="0079505A" w:rsidRPr="008F6BCF">
        <w:rPr>
          <w:sz w:val="24"/>
          <w:szCs w:val="24"/>
        </w:rPr>
        <w:t>nformacija apie asmenis, siekiančius eiti arba einančius pareigas</w:t>
      </w:r>
      <w:r w:rsidR="00B05C4E">
        <w:rPr>
          <w:sz w:val="24"/>
          <w:szCs w:val="24"/>
        </w:rPr>
        <w:t xml:space="preserve"> įstaigoje </w:t>
      </w:r>
      <w:r w:rsidR="0079505A" w:rsidRPr="008F6BCF">
        <w:rPr>
          <w:sz w:val="24"/>
          <w:szCs w:val="24"/>
        </w:rPr>
        <w:t>, turi būti tikrinama teisės aktų nustatyta tvarka</w:t>
      </w:r>
      <w:r w:rsidR="00BE665D">
        <w:rPr>
          <w:sz w:val="24"/>
          <w:szCs w:val="24"/>
        </w:rPr>
        <w:t>.</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24</w:t>
      </w:r>
      <w:r w:rsidR="0079505A" w:rsidRPr="008F6BCF">
        <w:rPr>
          <w:sz w:val="24"/>
          <w:szCs w:val="24"/>
        </w:rPr>
        <w:t>. Teisės aktų nustatyta tvarka įstaig</w:t>
      </w:r>
      <w:r w:rsidR="00B05C4E">
        <w:rPr>
          <w:sz w:val="24"/>
          <w:szCs w:val="24"/>
        </w:rPr>
        <w:t>a</w:t>
      </w:r>
      <w:r w:rsidR="0079505A" w:rsidRPr="008F6BCF">
        <w:rPr>
          <w:sz w:val="24"/>
          <w:szCs w:val="24"/>
        </w:rPr>
        <w:t xml:space="preserve"> pateikia valstybės tarnautojų ir juridinių asmenų registrams visą privalomą teikti šiems registrams reikalingą informaciją</w:t>
      </w:r>
      <w:r w:rsidR="0079505A">
        <w:rPr>
          <w:sz w:val="24"/>
          <w:szCs w:val="24"/>
        </w:rPr>
        <w:t>.</w:t>
      </w:r>
      <w:r w:rsidR="0079505A" w:rsidRPr="008F6BCF">
        <w:rPr>
          <w:sz w:val="24"/>
          <w:szCs w:val="24"/>
        </w:rPr>
        <w:t xml:space="preserve"> </w:t>
      </w:r>
    </w:p>
    <w:p w:rsidR="0079505A" w:rsidRPr="003E7201" w:rsidRDefault="00624863" w:rsidP="0079505A">
      <w:pPr>
        <w:pStyle w:val="Pagrindinistekstas2"/>
        <w:spacing w:line="280" w:lineRule="auto"/>
        <w:rPr>
          <w:b/>
          <w:sz w:val="24"/>
          <w:szCs w:val="24"/>
        </w:rPr>
      </w:pPr>
      <w:r w:rsidRPr="0012287B">
        <w:rPr>
          <w:b/>
          <w:sz w:val="24"/>
          <w:szCs w:val="24"/>
        </w:rPr>
        <w:t>25</w:t>
      </w:r>
      <w:r w:rsidR="0079505A" w:rsidRPr="0012287B">
        <w:rPr>
          <w:b/>
          <w:sz w:val="24"/>
          <w:szCs w:val="24"/>
        </w:rPr>
        <w:t>.</w:t>
      </w:r>
      <w:r w:rsidR="0079505A" w:rsidRPr="008F6BCF">
        <w:rPr>
          <w:sz w:val="24"/>
          <w:szCs w:val="24"/>
        </w:rPr>
        <w:t xml:space="preserve"> </w:t>
      </w:r>
      <w:r w:rsidR="0079505A" w:rsidRPr="003E7201">
        <w:rPr>
          <w:b/>
          <w:sz w:val="24"/>
          <w:szCs w:val="24"/>
        </w:rPr>
        <w:t xml:space="preserve">Visuomenės švietimas ir informavimas apie Programos įgyvendinimą, darbuotojų </w:t>
      </w:r>
      <w:smartTag w:uri="urn:schemas-microsoft-com:office:smarttags" w:element="stockticker">
        <w:smartTagPr>
          <w:attr w:name="id" w:val="-1"/>
          <w:attr w:name="baseform" w:val="mokymas"/>
          <w:attr w:name="text" w:val="mokymas"/>
        </w:smartTagPr>
        <w:r w:rsidR="0079505A" w:rsidRPr="003E7201">
          <w:rPr>
            <w:b/>
            <w:sz w:val="24"/>
            <w:szCs w:val="24"/>
          </w:rPr>
          <w:t>mokymas</w:t>
        </w:r>
      </w:smartTag>
      <w:r w:rsidR="0079505A" w:rsidRPr="003E7201">
        <w:rPr>
          <w:b/>
          <w:sz w:val="24"/>
          <w:szCs w:val="24"/>
        </w:rPr>
        <w:t>:</w:t>
      </w:r>
    </w:p>
    <w:p w:rsidR="0079505A" w:rsidRPr="008F6BCF" w:rsidRDefault="00624863" w:rsidP="0079505A">
      <w:pPr>
        <w:pStyle w:val="Pagrindinistekstas2"/>
        <w:spacing w:line="280" w:lineRule="auto"/>
        <w:rPr>
          <w:sz w:val="24"/>
          <w:szCs w:val="24"/>
        </w:rPr>
      </w:pPr>
      <w:r>
        <w:rPr>
          <w:sz w:val="24"/>
          <w:szCs w:val="24"/>
        </w:rPr>
        <w:t>25</w:t>
      </w:r>
      <w:r w:rsidR="0079505A" w:rsidRPr="008F6BCF">
        <w:rPr>
          <w:sz w:val="24"/>
          <w:szCs w:val="24"/>
        </w:rPr>
        <w:t>.1. An</w:t>
      </w:r>
      <w:r w:rsidR="003E7201">
        <w:rPr>
          <w:sz w:val="24"/>
          <w:szCs w:val="24"/>
        </w:rPr>
        <w:t xml:space="preserve">tikorupcinis švietimas </w:t>
      </w:r>
      <w:r w:rsidR="0079505A" w:rsidRPr="008F6BCF">
        <w:rPr>
          <w:sz w:val="24"/>
          <w:szCs w:val="24"/>
        </w:rPr>
        <w:t xml:space="preserve"> organizuojama</w:t>
      </w:r>
      <w:r w:rsidR="0079505A">
        <w:rPr>
          <w:sz w:val="24"/>
          <w:szCs w:val="24"/>
        </w:rPr>
        <w:t>s</w:t>
      </w:r>
      <w:r w:rsidR="0079505A" w:rsidRPr="008F6BCF">
        <w:rPr>
          <w:sz w:val="24"/>
          <w:szCs w:val="24"/>
        </w:rPr>
        <w:t xml:space="preserve"> atsižvelgiant į šias nuostatas: </w:t>
      </w:r>
    </w:p>
    <w:p w:rsidR="0079505A" w:rsidRPr="008F6BCF" w:rsidRDefault="00624863" w:rsidP="0079505A">
      <w:pPr>
        <w:pStyle w:val="Pagrindinistekstas2"/>
        <w:spacing w:line="280" w:lineRule="auto"/>
        <w:rPr>
          <w:sz w:val="24"/>
          <w:szCs w:val="24"/>
        </w:rPr>
      </w:pPr>
      <w:r>
        <w:rPr>
          <w:sz w:val="24"/>
          <w:szCs w:val="24"/>
        </w:rPr>
        <w:t>25</w:t>
      </w:r>
      <w:r w:rsidR="0079505A" w:rsidRPr="008F6BCF">
        <w:rPr>
          <w:sz w:val="24"/>
          <w:szCs w:val="24"/>
        </w:rPr>
        <w:t>.1.1.</w:t>
      </w:r>
      <w:r w:rsidR="003E7201">
        <w:rPr>
          <w:sz w:val="24"/>
          <w:szCs w:val="24"/>
        </w:rPr>
        <w:t xml:space="preserve"> Antikorupcinis ugdymas </w:t>
      </w:r>
      <w:r w:rsidR="0079505A" w:rsidRPr="008F6BCF">
        <w:rPr>
          <w:sz w:val="24"/>
          <w:szCs w:val="24"/>
        </w:rPr>
        <w:t xml:space="preserve"> neatskiriama švietimo dalis, siekiant puoselėti asmens dorovę, ugdyti pilietiškumą, asmens teisių ir pareigų visuomenei ir valstybei sampratą ir įgyvendinti korupcijos prevenciją. Šia linkme tur</w:t>
      </w:r>
      <w:r w:rsidR="003E7201">
        <w:rPr>
          <w:sz w:val="24"/>
          <w:szCs w:val="24"/>
        </w:rPr>
        <w:t>i būti ugdomi įstaigos</w:t>
      </w:r>
      <w:r w:rsidR="0079505A" w:rsidRPr="008F6BCF">
        <w:rPr>
          <w:sz w:val="24"/>
          <w:szCs w:val="24"/>
        </w:rPr>
        <w:t xml:space="preserve"> darbuotojai, taip pat jie  dalyvau</w:t>
      </w:r>
      <w:r w:rsidR="00B05C4E">
        <w:rPr>
          <w:sz w:val="24"/>
          <w:szCs w:val="24"/>
        </w:rPr>
        <w:t>ja</w:t>
      </w:r>
      <w:r w:rsidR="0079505A" w:rsidRPr="008F6BCF">
        <w:rPr>
          <w:sz w:val="24"/>
          <w:szCs w:val="24"/>
        </w:rPr>
        <w:t xml:space="preserve"> seminaruose, paskaitose ar kituose antikorupcinio švietimo renginiuose. </w:t>
      </w:r>
    </w:p>
    <w:p w:rsidR="0079505A" w:rsidRPr="008F6BCF" w:rsidRDefault="00624863" w:rsidP="0079505A">
      <w:pPr>
        <w:pStyle w:val="Pagrindinistekstas2"/>
        <w:spacing w:line="280" w:lineRule="auto"/>
        <w:rPr>
          <w:sz w:val="24"/>
          <w:szCs w:val="24"/>
        </w:rPr>
      </w:pPr>
      <w:r>
        <w:rPr>
          <w:sz w:val="24"/>
          <w:szCs w:val="24"/>
        </w:rPr>
        <w:t>25</w:t>
      </w:r>
      <w:r w:rsidR="003E7201">
        <w:rPr>
          <w:sz w:val="24"/>
          <w:szCs w:val="24"/>
        </w:rPr>
        <w:t>.1.2. Įstaiga</w:t>
      </w:r>
      <w:r w:rsidR="0079505A" w:rsidRPr="008F6BCF">
        <w:rPr>
          <w:sz w:val="24"/>
          <w:szCs w:val="24"/>
        </w:rPr>
        <w:t xml:space="preserve"> per visuomenės informavimo priemo</w:t>
      </w:r>
      <w:r w:rsidR="003E7201">
        <w:rPr>
          <w:sz w:val="24"/>
          <w:szCs w:val="24"/>
        </w:rPr>
        <w:t>nes ir kitais būdais teikia</w:t>
      </w:r>
      <w:r w:rsidR="0079505A" w:rsidRPr="008F6BCF">
        <w:rPr>
          <w:sz w:val="24"/>
          <w:szCs w:val="24"/>
        </w:rPr>
        <w:t xml:space="preserve"> gyventojams (pacientams) žinias apie savo veiklą įgyvendinant </w:t>
      </w:r>
      <w:r w:rsidR="0079505A">
        <w:rPr>
          <w:sz w:val="24"/>
          <w:szCs w:val="24"/>
        </w:rPr>
        <w:t xml:space="preserve">įstaigos </w:t>
      </w:r>
      <w:r w:rsidR="0079505A" w:rsidRPr="008F6BCF">
        <w:rPr>
          <w:sz w:val="24"/>
          <w:szCs w:val="24"/>
        </w:rPr>
        <w:t xml:space="preserve">Korupcijos prevencijos programą, Lietuvos Respublikos korupcijos prevencijos įstatymą ir kitus antikorupcinius teisės aktus. </w:t>
      </w:r>
    </w:p>
    <w:p w:rsidR="0079505A" w:rsidRPr="003E7201" w:rsidRDefault="00624863" w:rsidP="0079505A">
      <w:pPr>
        <w:pStyle w:val="Pagrindinistekstas2"/>
        <w:spacing w:line="280" w:lineRule="auto"/>
        <w:rPr>
          <w:b/>
          <w:sz w:val="24"/>
          <w:szCs w:val="24"/>
        </w:rPr>
      </w:pPr>
      <w:r w:rsidRPr="0012287B">
        <w:rPr>
          <w:b/>
          <w:sz w:val="24"/>
          <w:szCs w:val="24"/>
        </w:rPr>
        <w:t>25</w:t>
      </w:r>
      <w:r w:rsidR="0079505A" w:rsidRPr="0012287B">
        <w:rPr>
          <w:b/>
          <w:sz w:val="24"/>
          <w:szCs w:val="24"/>
        </w:rPr>
        <w:t>.2</w:t>
      </w:r>
      <w:r w:rsidR="0079505A" w:rsidRPr="008F6BCF">
        <w:rPr>
          <w:sz w:val="24"/>
          <w:szCs w:val="24"/>
        </w:rPr>
        <w:t xml:space="preserve">. </w:t>
      </w:r>
      <w:r w:rsidR="0079505A" w:rsidRPr="003E7201">
        <w:rPr>
          <w:b/>
          <w:sz w:val="24"/>
          <w:szCs w:val="24"/>
        </w:rPr>
        <w:t xml:space="preserve">Siekiant, kad visuomenė gautų pakankamai informacijos apie korupcijos apraiškas, korupcinių teisės pažeidimų tyrimą bei apie savo teises ir galimybes pasipriešinti korupcijai bei įtraukti visuomenę į kovą su korupcija: </w:t>
      </w:r>
    </w:p>
    <w:p w:rsidR="0079505A" w:rsidRPr="008F6BCF" w:rsidRDefault="00624863" w:rsidP="0079505A">
      <w:pPr>
        <w:pStyle w:val="Pagrindinistekstas2"/>
        <w:spacing w:line="280" w:lineRule="auto"/>
        <w:rPr>
          <w:sz w:val="24"/>
          <w:szCs w:val="24"/>
        </w:rPr>
      </w:pPr>
      <w:r>
        <w:rPr>
          <w:sz w:val="24"/>
          <w:szCs w:val="24"/>
        </w:rPr>
        <w:t>25</w:t>
      </w:r>
      <w:r w:rsidR="003E7201">
        <w:rPr>
          <w:sz w:val="24"/>
          <w:szCs w:val="24"/>
        </w:rPr>
        <w:t>.2.1.Įstaiga</w:t>
      </w:r>
      <w:r w:rsidR="0079505A" w:rsidRPr="008F6BCF">
        <w:rPr>
          <w:sz w:val="24"/>
          <w:szCs w:val="24"/>
        </w:rPr>
        <w:t xml:space="preserve"> savo interneto svetainių nuolatiniuose puslapiuose, skirtuose koru</w:t>
      </w:r>
      <w:r w:rsidR="003E7201">
        <w:rPr>
          <w:sz w:val="24"/>
          <w:szCs w:val="24"/>
        </w:rPr>
        <w:t>pcijos prevencijai, skelbia</w:t>
      </w:r>
      <w:r w:rsidR="0079505A" w:rsidRPr="008F6BCF">
        <w:rPr>
          <w:sz w:val="24"/>
          <w:szCs w:val="24"/>
        </w:rPr>
        <w:t xml:space="preserve"> įstaigos Korupcijos prevencijos programą ir j</w:t>
      </w:r>
      <w:r w:rsidR="003E7201">
        <w:rPr>
          <w:sz w:val="24"/>
          <w:szCs w:val="24"/>
        </w:rPr>
        <w:t>os įgyvendinimo priemonių planą</w:t>
      </w:r>
      <w:r w:rsidR="0079505A" w:rsidRPr="008F6BCF">
        <w:rPr>
          <w:sz w:val="24"/>
          <w:szCs w:val="24"/>
        </w:rPr>
        <w:t xml:space="preserve">. Šiuose puslapiuose būtina skelbti apie įgyvendinamas antikorupcines priemones, numatyti galimybę interneto vartotojams pateikti savo komentarus, atsiliepimus, siūlymus, pranešimus ir kt. </w:t>
      </w:r>
    </w:p>
    <w:p w:rsidR="0079505A" w:rsidRPr="00E52783" w:rsidRDefault="00624863" w:rsidP="0079505A">
      <w:pPr>
        <w:pStyle w:val="Pagrindinistekstas2"/>
        <w:spacing w:line="280" w:lineRule="auto"/>
        <w:rPr>
          <w:sz w:val="24"/>
          <w:szCs w:val="24"/>
        </w:rPr>
      </w:pPr>
      <w:r>
        <w:rPr>
          <w:sz w:val="24"/>
          <w:szCs w:val="24"/>
        </w:rPr>
        <w:t>25</w:t>
      </w:r>
      <w:r w:rsidR="001B16B2">
        <w:rPr>
          <w:sz w:val="24"/>
          <w:szCs w:val="24"/>
        </w:rPr>
        <w:t>.2.2</w:t>
      </w:r>
      <w:r w:rsidR="0079505A" w:rsidRPr="00E52783">
        <w:rPr>
          <w:sz w:val="24"/>
          <w:szCs w:val="24"/>
        </w:rPr>
        <w:t xml:space="preserve">. </w:t>
      </w:r>
      <w:r w:rsidR="001B16B2">
        <w:rPr>
          <w:sz w:val="24"/>
          <w:szCs w:val="24"/>
        </w:rPr>
        <w:t>Įstaigos interneto svetainėj</w:t>
      </w:r>
      <w:r w:rsidR="0079505A" w:rsidRPr="00E52783">
        <w:rPr>
          <w:sz w:val="24"/>
          <w:szCs w:val="24"/>
        </w:rPr>
        <w:t>e skelbti darbuotojų elgesio, susidūrus su korupcinėmis veikomis, taisykl</w:t>
      </w:r>
      <w:r w:rsidR="0079505A">
        <w:rPr>
          <w:sz w:val="24"/>
          <w:szCs w:val="24"/>
        </w:rPr>
        <w:t>es</w:t>
      </w:r>
      <w:r w:rsidR="0079505A" w:rsidRPr="00E52783">
        <w:rPr>
          <w:sz w:val="24"/>
          <w:szCs w:val="24"/>
        </w:rPr>
        <w:t>.</w:t>
      </w:r>
    </w:p>
    <w:p w:rsidR="0079505A" w:rsidRPr="00D8574C" w:rsidRDefault="00624863" w:rsidP="0079505A">
      <w:pPr>
        <w:pStyle w:val="Pagrindinistekstas2"/>
        <w:spacing w:line="280" w:lineRule="auto"/>
        <w:rPr>
          <w:sz w:val="24"/>
          <w:szCs w:val="24"/>
        </w:rPr>
      </w:pPr>
      <w:r>
        <w:rPr>
          <w:sz w:val="24"/>
          <w:szCs w:val="24"/>
        </w:rPr>
        <w:t>25</w:t>
      </w:r>
      <w:r w:rsidR="001B16B2">
        <w:rPr>
          <w:sz w:val="24"/>
          <w:szCs w:val="24"/>
        </w:rPr>
        <w:t>.2.3</w:t>
      </w:r>
      <w:r w:rsidR="0079505A">
        <w:rPr>
          <w:sz w:val="24"/>
          <w:szCs w:val="24"/>
        </w:rPr>
        <w:t xml:space="preserve">. „Pasitikėjimo telefonu“ ir kitais būdais gauti pasiūlymai dėl Programos ir jos įgyvendinimo priemonių plano keitimo bei papildymo turi būti analizuojami ir teikiami </w:t>
      </w:r>
      <w:r w:rsidR="001B16B2">
        <w:rPr>
          <w:sz w:val="24"/>
          <w:szCs w:val="24"/>
        </w:rPr>
        <w:t xml:space="preserve"> įstaigos </w:t>
      </w:r>
      <w:r w:rsidR="0079505A">
        <w:rPr>
          <w:sz w:val="24"/>
          <w:szCs w:val="24"/>
        </w:rPr>
        <w:t xml:space="preserve">vadovybei. </w:t>
      </w:r>
      <w:r w:rsidR="0079505A" w:rsidRPr="00D8574C">
        <w:rPr>
          <w:sz w:val="24"/>
          <w:szCs w:val="24"/>
        </w:rPr>
        <w:t xml:space="preserve"> </w:t>
      </w:r>
      <w:r w:rsidR="0079505A">
        <w:rPr>
          <w:sz w:val="24"/>
          <w:szCs w:val="24"/>
        </w:rPr>
        <w:t xml:space="preserve">Gauti pasiūlymai dėl Programos ir jos įgyvendinimo priemonių plano keitimo bei papildymo ir </w:t>
      </w:r>
      <w:r w:rsidR="001B16B2">
        <w:rPr>
          <w:sz w:val="24"/>
          <w:szCs w:val="24"/>
        </w:rPr>
        <w:t xml:space="preserve"> įstaigos </w:t>
      </w:r>
      <w:r w:rsidR="0079505A">
        <w:rPr>
          <w:sz w:val="24"/>
          <w:szCs w:val="24"/>
        </w:rPr>
        <w:t>priimti sprendimai dėl gautų pasiūlymų turi būti viešai skelbiami interneto svetainės skyriuje skirtame korupcijos prevencijai.</w:t>
      </w:r>
    </w:p>
    <w:p w:rsidR="0079505A" w:rsidRPr="00AB3D9C" w:rsidRDefault="00624863" w:rsidP="0079505A">
      <w:pPr>
        <w:pStyle w:val="Pagrindinistekstas2"/>
        <w:spacing w:line="280" w:lineRule="auto"/>
        <w:rPr>
          <w:sz w:val="24"/>
          <w:szCs w:val="24"/>
        </w:rPr>
      </w:pPr>
      <w:r>
        <w:rPr>
          <w:sz w:val="24"/>
          <w:szCs w:val="24"/>
        </w:rPr>
        <w:t>25</w:t>
      </w:r>
      <w:r w:rsidR="0079505A" w:rsidRPr="00AB3D9C">
        <w:rPr>
          <w:sz w:val="24"/>
          <w:szCs w:val="24"/>
        </w:rPr>
        <w:t>.2.</w:t>
      </w:r>
      <w:r w:rsidR="001B16B2">
        <w:rPr>
          <w:sz w:val="24"/>
          <w:szCs w:val="24"/>
        </w:rPr>
        <w:t>4</w:t>
      </w:r>
      <w:r w:rsidR="0079505A" w:rsidRPr="00AB3D9C">
        <w:rPr>
          <w:sz w:val="24"/>
          <w:szCs w:val="24"/>
        </w:rPr>
        <w:t xml:space="preserve">. </w:t>
      </w:r>
      <w:r w:rsidR="001B16B2">
        <w:rPr>
          <w:sz w:val="24"/>
          <w:szCs w:val="24"/>
        </w:rPr>
        <w:t>I</w:t>
      </w:r>
      <w:r w:rsidR="0079505A" w:rsidRPr="00AB3D9C">
        <w:rPr>
          <w:sz w:val="24"/>
          <w:szCs w:val="24"/>
        </w:rPr>
        <w:t>nterneto svetainės į</w:t>
      </w:r>
      <w:r w:rsidR="001B16B2">
        <w:rPr>
          <w:sz w:val="24"/>
          <w:szCs w:val="24"/>
        </w:rPr>
        <w:t>vadiniame puslapyje skelbiamas elektroninio pašto adresas bei telefono numeris</w:t>
      </w:r>
      <w:r w:rsidR="0079505A" w:rsidRPr="00AB3D9C">
        <w:rPr>
          <w:sz w:val="24"/>
          <w:szCs w:val="24"/>
        </w:rPr>
        <w:t xml:space="preserve">, kuriuo asmenys galėtų anonimiškai pranešti apie </w:t>
      </w:r>
      <w:r w:rsidR="0079505A">
        <w:rPr>
          <w:sz w:val="24"/>
          <w:szCs w:val="24"/>
        </w:rPr>
        <w:t xml:space="preserve">įstaigos </w:t>
      </w:r>
      <w:r w:rsidR="0079505A" w:rsidRPr="00AB3D9C">
        <w:rPr>
          <w:sz w:val="24"/>
          <w:szCs w:val="24"/>
        </w:rPr>
        <w:t>darbuotojų galimus pažeidimus, susijusius su įstaigos veikla.</w:t>
      </w:r>
    </w:p>
    <w:p w:rsidR="0079505A" w:rsidRPr="008F6BCF" w:rsidRDefault="00624863" w:rsidP="0079505A">
      <w:pPr>
        <w:pStyle w:val="Pagrindinistekstas2"/>
        <w:spacing w:line="280" w:lineRule="auto"/>
        <w:rPr>
          <w:sz w:val="24"/>
          <w:szCs w:val="24"/>
        </w:rPr>
      </w:pPr>
      <w:r>
        <w:rPr>
          <w:sz w:val="24"/>
          <w:szCs w:val="24"/>
        </w:rPr>
        <w:t>25</w:t>
      </w:r>
      <w:r w:rsidR="0079505A" w:rsidRPr="008F6BCF">
        <w:rPr>
          <w:sz w:val="24"/>
          <w:szCs w:val="24"/>
        </w:rPr>
        <w:t>.2.</w:t>
      </w:r>
      <w:r w:rsidR="004A7E90">
        <w:rPr>
          <w:sz w:val="24"/>
          <w:szCs w:val="24"/>
        </w:rPr>
        <w:t>5</w:t>
      </w:r>
      <w:r w:rsidR="0079505A" w:rsidRPr="008F6BCF">
        <w:rPr>
          <w:sz w:val="24"/>
          <w:szCs w:val="24"/>
        </w:rPr>
        <w:t>. Informacija, kur turi kreiptis pacientas, susidūręs su koru</w:t>
      </w:r>
      <w:r w:rsidR="004A7E90">
        <w:rPr>
          <w:sz w:val="24"/>
          <w:szCs w:val="24"/>
        </w:rPr>
        <w:t xml:space="preserve">pcinio pobūdžio veika, </w:t>
      </w:r>
      <w:r w:rsidR="0079505A" w:rsidRPr="008F6BCF">
        <w:rPr>
          <w:sz w:val="24"/>
          <w:szCs w:val="24"/>
        </w:rPr>
        <w:t xml:space="preserve">skelbiama visose įstaigos informacijos skelbimo vietose.  </w:t>
      </w:r>
    </w:p>
    <w:p w:rsidR="0079505A" w:rsidRDefault="00624863" w:rsidP="0079505A">
      <w:pPr>
        <w:pStyle w:val="Pagrindinistekstas2"/>
        <w:spacing w:line="280" w:lineRule="auto"/>
        <w:rPr>
          <w:sz w:val="24"/>
          <w:szCs w:val="24"/>
        </w:rPr>
      </w:pPr>
      <w:r w:rsidRPr="0012287B">
        <w:rPr>
          <w:b/>
          <w:sz w:val="24"/>
          <w:szCs w:val="24"/>
        </w:rPr>
        <w:t>25</w:t>
      </w:r>
      <w:r w:rsidR="0079505A" w:rsidRPr="0012287B">
        <w:rPr>
          <w:b/>
          <w:sz w:val="24"/>
          <w:szCs w:val="24"/>
        </w:rPr>
        <w:t>.3.</w:t>
      </w:r>
      <w:r w:rsidR="0079505A" w:rsidRPr="008F6BCF">
        <w:rPr>
          <w:sz w:val="24"/>
          <w:szCs w:val="24"/>
        </w:rPr>
        <w:t xml:space="preserve"> </w:t>
      </w:r>
      <w:r w:rsidR="004A7E90" w:rsidRPr="004A7E90">
        <w:rPr>
          <w:b/>
          <w:sz w:val="24"/>
          <w:szCs w:val="24"/>
        </w:rPr>
        <w:t>Įstaigų darbuotojų mokymo organizavimas</w:t>
      </w:r>
      <w:r w:rsidR="0079505A" w:rsidRPr="004A7E90">
        <w:rPr>
          <w:b/>
          <w:sz w:val="24"/>
          <w:szCs w:val="24"/>
        </w:rPr>
        <w:t xml:space="preserve"> korupcijos prevencijos klausimais.</w:t>
      </w:r>
      <w:r w:rsidR="0079505A">
        <w:rPr>
          <w:sz w:val="24"/>
          <w:szCs w:val="24"/>
        </w:rPr>
        <w:t xml:space="preserve"> </w:t>
      </w:r>
      <w:r w:rsidR="004A7E90">
        <w:rPr>
          <w:sz w:val="24"/>
          <w:szCs w:val="24"/>
        </w:rPr>
        <w:t>Darbuotojų mokymas korupcijos prevencijos klausimais</w:t>
      </w:r>
      <w:r w:rsidR="0079505A" w:rsidRPr="008F6BCF">
        <w:rPr>
          <w:sz w:val="24"/>
          <w:szCs w:val="24"/>
        </w:rPr>
        <w:t xml:space="preserve"> </w:t>
      </w:r>
      <w:r w:rsidR="004A7E90">
        <w:rPr>
          <w:sz w:val="24"/>
          <w:szCs w:val="24"/>
        </w:rPr>
        <w:t xml:space="preserve">turi būti nuoseklus ir sistemingas </w:t>
      </w:r>
      <w:r w:rsidR="0079505A">
        <w:rPr>
          <w:sz w:val="24"/>
          <w:szCs w:val="24"/>
        </w:rPr>
        <w:t>:</w:t>
      </w:r>
    </w:p>
    <w:p w:rsidR="0079505A" w:rsidRDefault="00624863" w:rsidP="0079505A">
      <w:pPr>
        <w:pStyle w:val="Pagrindinistekstas2"/>
        <w:spacing w:line="280" w:lineRule="auto"/>
        <w:rPr>
          <w:sz w:val="24"/>
          <w:szCs w:val="24"/>
        </w:rPr>
      </w:pPr>
      <w:r>
        <w:rPr>
          <w:sz w:val="24"/>
          <w:szCs w:val="24"/>
        </w:rPr>
        <w:t>25</w:t>
      </w:r>
      <w:r w:rsidR="0079505A">
        <w:rPr>
          <w:sz w:val="24"/>
          <w:szCs w:val="24"/>
        </w:rPr>
        <w:t>.3.1. Antikorupcinis teisės aktų vertinimas;</w:t>
      </w:r>
      <w:r w:rsidR="0079505A" w:rsidRPr="008F6BCF">
        <w:rPr>
          <w:sz w:val="24"/>
          <w:szCs w:val="24"/>
        </w:rPr>
        <w:t xml:space="preserve"> </w:t>
      </w:r>
    </w:p>
    <w:p w:rsidR="0079505A" w:rsidRDefault="00624863" w:rsidP="0079505A">
      <w:pPr>
        <w:pStyle w:val="Pagrindinistekstas2"/>
        <w:spacing w:line="280" w:lineRule="auto"/>
        <w:rPr>
          <w:sz w:val="24"/>
          <w:szCs w:val="24"/>
        </w:rPr>
      </w:pPr>
      <w:r>
        <w:rPr>
          <w:sz w:val="24"/>
          <w:szCs w:val="24"/>
        </w:rPr>
        <w:t>25</w:t>
      </w:r>
      <w:r w:rsidR="0041569D">
        <w:rPr>
          <w:sz w:val="24"/>
          <w:szCs w:val="24"/>
        </w:rPr>
        <w:t>.3</w:t>
      </w:r>
      <w:r w:rsidR="0079505A" w:rsidRPr="008F6BCF">
        <w:rPr>
          <w:sz w:val="24"/>
          <w:szCs w:val="24"/>
        </w:rPr>
        <w:t>.</w:t>
      </w:r>
      <w:r w:rsidR="0079505A">
        <w:rPr>
          <w:sz w:val="24"/>
          <w:szCs w:val="24"/>
        </w:rPr>
        <w:t>2</w:t>
      </w:r>
      <w:r w:rsidR="0079505A" w:rsidRPr="008F6BCF">
        <w:rPr>
          <w:sz w:val="24"/>
          <w:szCs w:val="24"/>
        </w:rPr>
        <w:t xml:space="preserve"> </w:t>
      </w:r>
      <w:r w:rsidR="0079505A">
        <w:rPr>
          <w:sz w:val="24"/>
          <w:szCs w:val="24"/>
        </w:rPr>
        <w:t>Korupcijos pasireiškimo tikimybės nustatymas;</w:t>
      </w:r>
    </w:p>
    <w:p w:rsidR="0079505A" w:rsidRPr="008F6BCF" w:rsidRDefault="00624863" w:rsidP="00624863">
      <w:pPr>
        <w:pStyle w:val="Pagrindinistekstas2"/>
        <w:spacing w:line="280" w:lineRule="auto"/>
        <w:ind w:firstLine="0"/>
        <w:rPr>
          <w:sz w:val="24"/>
          <w:szCs w:val="24"/>
        </w:rPr>
      </w:pPr>
      <w:r>
        <w:rPr>
          <w:sz w:val="24"/>
          <w:szCs w:val="24"/>
        </w:rPr>
        <w:t xml:space="preserve">     25</w:t>
      </w:r>
      <w:r w:rsidR="0079505A">
        <w:rPr>
          <w:sz w:val="24"/>
          <w:szCs w:val="24"/>
        </w:rPr>
        <w:t>.3.3. Korupcijos prevencijos programos rengimas.</w:t>
      </w:r>
    </w:p>
    <w:p w:rsidR="0079505A" w:rsidRPr="008F6BCF" w:rsidRDefault="00624863" w:rsidP="0079505A">
      <w:pPr>
        <w:pStyle w:val="Pagrindinistekstas2"/>
        <w:spacing w:line="280" w:lineRule="auto"/>
        <w:rPr>
          <w:sz w:val="24"/>
          <w:szCs w:val="24"/>
        </w:rPr>
      </w:pPr>
      <w:r>
        <w:rPr>
          <w:b/>
          <w:sz w:val="24"/>
          <w:szCs w:val="24"/>
        </w:rPr>
        <w:t>26</w:t>
      </w:r>
      <w:r w:rsidR="0079505A" w:rsidRPr="0041569D">
        <w:rPr>
          <w:b/>
          <w:sz w:val="24"/>
          <w:szCs w:val="24"/>
        </w:rPr>
        <w:t>. Nustatytų korupcijos atvejų paviešinimas</w:t>
      </w:r>
      <w:r w:rsidR="0079505A" w:rsidRPr="008F6BCF">
        <w:rPr>
          <w:sz w:val="24"/>
          <w:szCs w:val="24"/>
        </w:rPr>
        <w:t xml:space="preserve">:  </w:t>
      </w:r>
    </w:p>
    <w:p w:rsidR="0079505A" w:rsidRPr="008F6BCF" w:rsidRDefault="00624863" w:rsidP="0079505A">
      <w:pPr>
        <w:pStyle w:val="Pagrindinistekstas2"/>
        <w:spacing w:line="280" w:lineRule="auto"/>
        <w:rPr>
          <w:sz w:val="24"/>
          <w:szCs w:val="24"/>
        </w:rPr>
      </w:pPr>
      <w:r>
        <w:rPr>
          <w:sz w:val="24"/>
          <w:szCs w:val="24"/>
        </w:rPr>
        <w:t>26</w:t>
      </w:r>
      <w:r w:rsidR="0079505A" w:rsidRPr="008F6BCF">
        <w:rPr>
          <w:sz w:val="24"/>
          <w:szCs w:val="24"/>
        </w:rPr>
        <w:t xml:space="preserve">.1. </w:t>
      </w:r>
      <w:r w:rsidR="0041569D">
        <w:rPr>
          <w:sz w:val="24"/>
          <w:szCs w:val="24"/>
        </w:rPr>
        <w:t>Įstaiga</w:t>
      </w:r>
      <w:r w:rsidR="0079505A" w:rsidRPr="008F6BCF">
        <w:rPr>
          <w:sz w:val="24"/>
          <w:szCs w:val="24"/>
        </w:rPr>
        <w:t xml:space="preserve"> iškart privalo paviešinti nustatytus korupcijos atvejus. </w:t>
      </w:r>
    </w:p>
    <w:p w:rsidR="0079505A" w:rsidRDefault="00624863" w:rsidP="0079505A">
      <w:pPr>
        <w:pStyle w:val="Pagrindinistekstas2"/>
        <w:spacing w:line="280" w:lineRule="auto"/>
        <w:rPr>
          <w:sz w:val="24"/>
          <w:szCs w:val="24"/>
        </w:rPr>
      </w:pPr>
      <w:r>
        <w:rPr>
          <w:sz w:val="24"/>
          <w:szCs w:val="24"/>
        </w:rPr>
        <w:lastRenderedPageBreak/>
        <w:t>26</w:t>
      </w:r>
      <w:r w:rsidR="0079505A" w:rsidRPr="008F6BCF">
        <w:rPr>
          <w:sz w:val="24"/>
          <w:szCs w:val="24"/>
        </w:rPr>
        <w:t xml:space="preserve">.2. </w:t>
      </w:r>
      <w:r w:rsidR="00B05C4E">
        <w:rPr>
          <w:sz w:val="24"/>
          <w:szCs w:val="24"/>
        </w:rPr>
        <w:t xml:space="preserve">Įstaigos </w:t>
      </w:r>
      <w:r w:rsidR="0079505A">
        <w:rPr>
          <w:sz w:val="24"/>
          <w:szCs w:val="24"/>
        </w:rPr>
        <w:t>Korupcijos prevencijos</w:t>
      </w:r>
      <w:r w:rsidR="00B05C4E">
        <w:rPr>
          <w:sz w:val="24"/>
          <w:szCs w:val="24"/>
        </w:rPr>
        <w:t xml:space="preserve"> ir kontrolės komisija </w:t>
      </w:r>
      <w:r w:rsidR="0079505A">
        <w:rPr>
          <w:sz w:val="24"/>
          <w:szCs w:val="24"/>
        </w:rPr>
        <w:t xml:space="preserve"> skyrius privalo r</w:t>
      </w:r>
      <w:r w:rsidR="0079505A" w:rsidRPr="008F6BCF">
        <w:rPr>
          <w:sz w:val="24"/>
          <w:szCs w:val="24"/>
        </w:rPr>
        <w:t xml:space="preserve">inkti informaciją apie </w:t>
      </w:r>
      <w:r w:rsidR="0079505A">
        <w:rPr>
          <w:sz w:val="24"/>
          <w:szCs w:val="24"/>
        </w:rPr>
        <w:t xml:space="preserve">nustatytus </w:t>
      </w:r>
      <w:r w:rsidR="0079505A" w:rsidRPr="008F6BCF">
        <w:rPr>
          <w:sz w:val="24"/>
          <w:szCs w:val="24"/>
        </w:rPr>
        <w:t xml:space="preserve">korupcijos atvejus, </w:t>
      </w:r>
      <w:r w:rsidR="0079505A">
        <w:rPr>
          <w:sz w:val="24"/>
          <w:szCs w:val="24"/>
        </w:rPr>
        <w:t xml:space="preserve"> a</w:t>
      </w:r>
      <w:r w:rsidR="0079505A" w:rsidRPr="008F6BCF">
        <w:rPr>
          <w:sz w:val="24"/>
          <w:szCs w:val="24"/>
        </w:rPr>
        <w:t xml:space="preserve">nalizuoti ir paviešinti teisės aktų nustatyta tvarka. </w:t>
      </w:r>
    </w:p>
    <w:p w:rsidR="0079505A" w:rsidRPr="001C78EE" w:rsidRDefault="00624863" w:rsidP="0079505A">
      <w:pPr>
        <w:pStyle w:val="Pagrindinistekstas2"/>
        <w:spacing w:line="280" w:lineRule="auto"/>
        <w:rPr>
          <w:sz w:val="24"/>
          <w:szCs w:val="24"/>
        </w:rPr>
      </w:pPr>
      <w:r>
        <w:rPr>
          <w:sz w:val="24"/>
          <w:szCs w:val="24"/>
        </w:rPr>
        <w:t>27</w:t>
      </w:r>
      <w:r w:rsidR="0079505A" w:rsidRPr="001C78EE">
        <w:rPr>
          <w:sz w:val="24"/>
          <w:szCs w:val="24"/>
        </w:rPr>
        <w:t xml:space="preserve">. Priemonės, kurios sumažins korupcijos apraiškų prielaidas ir jų vykdymo terminai pateikti Programos įgyvendinimo priemonių plane. </w:t>
      </w:r>
    </w:p>
    <w:p w:rsidR="0079505A" w:rsidRPr="008F6BCF" w:rsidRDefault="0079505A" w:rsidP="0079505A">
      <w:pPr>
        <w:pStyle w:val="Pagrindinistekstas2"/>
        <w:spacing w:line="280" w:lineRule="auto"/>
        <w:rPr>
          <w:sz w:val="24"/>
          <w:szCs w:val="24"/>
        </w:rPr>
      </w:pPr>
      <w:r w:rsidRPr="008F6BCF">
        <w:rPr>
          <w:sz w:val="24"/>
          <w:szCs w:val="24"/>
        </w:rPr>
        <w:t xml:space="preserve">                </w:t>
      </w:r>
    </w:p>
    <w:p w:rsidR="0079505A" w:rsidRPr="008F6BCF" w:rsidRDefault="008B3A07" w:rsidP="0079505A">
      <w:pPr>
        <w:pStyle w:val="CentrBold"/>
        <w:spacing w:line="280" w:lineRule="auto"/>
        <w:rPr>
          <w:sz w:val="24"/>
          <w:szCs w:val="24"/>
        </w:rPr>
      </w:pPr>
      <w:r>
        <w:rPr>
          <w:sz w:val="24"/>
          <w:szCs w:val="24"/>
        </w:rPr>
        <w:t>VI</w:t>
      </w:r>
      <w:r w:rsidR="0079505A" w:rsidRPr="008F6BCF">
        <w:rPr>
          <w:sz w:val="24"/>
          <w:szCs w:val="24"/>
        </w:rPr>
        <w:t>. INFORMAVIMAS APIE GALIMĄ KORUPCINĘ VEIKĄ</w:t>
      </w:r>
    </w:p>
    <w:p w:rsidR="0079505A" w:rsidRDefault="0079505A" w:rsidP="0079505A">
      <w:pPr>
        <w:pStyle w:val="Pagrindinistekstas2"/>
        <w:spacing w:line="280" w:lineRule="auto"/>
        <w:rPr>
          <w:sz w:val="24"/>
          <w:szCs w:val="24"/>
        </w:rPr>
      </w:pPr>
    </w:p>
    <w:p w:rsidR="0079505A" w:rsidRPr="00237101" w:rsidRDefault="00624863" w:rsidP="0079505A">
      <w:pPr>
        <w:pStyle w:val="Pagrindinistekstas2"/>
        <w:spacing w:line="280" w:lineRule="auto"/>
        <w:rPr>
          <w:b/>
          <w:sz w:val="24"/>
          <w:szCs w:val="24"/>
        </w:rPr>
      </w:pPr>
      <w:r w:rsidRPr="0012287B">
        <w:rPr>
          <w:b/>
          <w:sz w:val="24"/>
          <w:szCs w:val="24"/>
        </w:rPr>
        <w:t>28</w:t>
      </w:r>
      <w:r w:rsidR="0079505A" w:rsidRPr="008F6BCF">
        <w:rPr>
          <w:sz w:val="24"/>
          <w:szCs w:val="24"/>
        </w:rPr>
        <w:t xml:space="preserve">. </w:t>
      </w:r>
      <w:r w:rsidR="0079505A" w:rsidRPr="00237101">
        <w:rPr>
          <w:b/>
          <w:sz w:val="24"/>
          <w:szCs w:val="24"/>
        </w:rPr>
        <w:t xml:space="preserve">Siekiant sudaryti sąlygas veiksmingai vykdyti korupcijos prevenciją, būtina: </w:t>
      </w:r>
    </w:p>
    <w:p w:rsidR="0079505A" w:rsidRPr="008F6BCF" w:rsidRDefault="00624863" w:rsidP="0079505A">
      <w:pPr>
        <w:pStyle w:val="Pagrindinistekstas2"/>
        <w:spacing w:line="280" w:lineRule="auto"/>
        <w:rPr>
          <w:sz w:val="24"/>
          <w:szCs w:val="24"/>
        </w:rPr>
      </w:pPr>
      <w:r>
        <w:rPr>
          <w:sz w:val="24"/>
          <w:szCs w:val="24"/>
        </w:rPr>
        <w:t>28</w:t>
      </w:r>
      <w:r w:rsidR="0079505A" w:rsidRPr="008F6BCF">
        <w:rPr>
          <w:sz w:val="24"/>
          <w:szCs w:val="24"/>
        </w:rPr>
        <w:t xml:space="preserve">.1. </w:t>
      </w:r>
      <w:r w:rsidR="0079505A">
        <w:rPr>
          <w:sz w:val="24"/>
          <w:szCs w:val="24"/>
        </w:rPr>
        <w:t>S</w:t>
      </w:r>
      <w:r w:rsidR="0079505A" w:rsidRPr="008F6BCF">
        <w:rPr>
          <w:sz w:val="24"/>
          <w:szCs w:val="24"/>
        </w:rPr>
        <w:t xml:space="preserve">udaryti sąlygas </w:t>
      </w:r>
      <w:r w:rsidR="00B05C4E">
        <w:rPr>
          <w:sz w:val="24"/>
          <w:szCs w:val="24"/>
        </w:rPr>
        <w:t>į</w:t>
      </w:r>
      <w:r w:rsidR="0079505A" w:rsidRPr="008F6BCF">
        <w:rPr>
          <w:sz w:val="24"/>
          <w:szCs w:val="24"/>
        </w:rPr>
        <w:t>staig</w:t>
      </w:r>
      <w:r w:rsidR="00B05C4E">
        <w:rPr>
          <w:sz w:val="24"/>
          <w:szCs w:val="24"/>
        </w:rPr>
        <w:t>os</w:t>
      </w:r>
      <w:r w:rsidR="0079505A" w:rsidRPr="008F6BCF">
        <w:rPr>
          <w:sz w:val="24"/>
          <w:szCs w:val="24"/>
        </w:rPr>
        <w:t xml:space="preserve"> darbuotojams, kitiems visuomenės piliečiams anonimiškai pranešti </w:t>
      </w:r>
      <w:r w:rsidR="00B05C4E">
        <w:rPr>
          <w:sz w:val="24"/>
          <w:szCs w:val="24"/>
        </w:rPr>
        <w:t xml:space="preserve"> Korupcijos pre</w:t>
      </w:r>
      <w:r w:rsidR="00030EEE">
        <w:rPr>
          <w:sz w:val="24"/>
          <w:szCs w:val="24"/>
        </w:rPr>
        <w:t>vencijos ir kontrolės komisijai</w:t>
      </w:r>
      <w:r w:rsidR="0079505A" w:rsidRPr="008F6BCF">
        <w:rPr>
          <w:sz w:val="24"/>
          <w:szCs w:val="24"/>
        </w:rPr>
        <w:t xml:space="preserve"> </w:t>
      </w:r>
      <w:r w:rsidR="00BE665D">
        <w:rPr>
          <w:sz w:val="24"/>
          <w:szCs w:val="24"/>
        </w:rPr>
        <w:t xml:space="preserve"> ar </w:t>
      </w:r>
      <w:r w:rsidR="0079505A" w:rsidRPr="008F6BCF">
        <w:rPr>
          <w:sz w:val="24"/>
          <w:szCs w:val="24"/>
        </w:rPr>
        <w:t>įstaig</w:t>
      </w:r>
      <w:r w:rsidR="00030EEE">
        <w:rPr>
          <w:sz w:val="24"/>
          <w:szCs w:val="24"/>
        </w:rPr>
        <w:t>os</w:t>
      </w:r>
      <w:r w:rsidR="0079505A" w:rsidRPr="008F6BCF">
        <w:rPr>
          <w:sz w:val="24"/>
          <w:szCs w:val="24"/>
        </w:rPr>
        <w:t xml:space="preserve"> vadov</w:t>
      </w:r>
      <w:r w:rsidR="00030EEE">
        <w:rPr>
          <w:sz w:val="24"/>
          <w:szCs w:val="24"/>
        </w:rPr>
        <w:t>ui</w:t>
      </w:r>
      <w:r w:rsidR="0079505A" w:rsidRPr="008F6BCF">
        <w:rPr>
          <w:sz w:val="24"/>
          <w:szCs w:val="24"/>
        </w:rPr>
        <w:t xml:space="preserve"> savo įtarimus dėl galimos  įstaig</w:t>
      </w:r>
      <w:r w:rsidR="00030EEE">
        <w:rPr>
          <w:sz w:val="24"/>
          <w:szCs w:val="24"/>
        </w:rPr>
        <w:t>os</w:t>
      </w:r>
      <w:r w:rsidR="0079505A" w:rsidRPr="008F6BCF">
        <w:rPr>
          <w:sz w:val="24"/>
          <w:szCs w:val="24"/>
        </w:rPr>
        <w:t xml:space="preserve"> darbuotojų korupcinio pobūdžio nusikalstamos veikos; </w:t>
      </w:r>
    </w:p>
    <w:p w:rsidR="0079505A" w:rsidRPr="008F6BCF" w:rsidRDefault="00624863" w:rsidP="0079505A">
      <w:pPr>
        <w:pStyle w:val="Pagrindinistekstas2"/>
        <w:spacing w:line="280" w:lineRule="auto"/>
        <w:rPr>
          <w:sz w:val="24"/>
          <w:szCs w:val="24"/>
        </w:rPr>
      </w:pPr>
      <w:r>
        <w:rPr>
          <w:sz w:val="24"/>
          <w:szCs w:val="24"/>
        </w:rPr>
        <w:t>28</w:t>
      </w:r>
      <w:r w:rsidR="0079505A" w:rsidRPr="00FB5E82">
        <w:rPr>
          <w:sz w:val="24"/>
          <w:szCs w:val="24"/>
        </w:rPr>
        <w:t>.</w:t>
      </w:r>
      <w:r w:rsidR="0079505A">
        <w:rPr>
          <w:sz w:val="24"/>
          <w:szCs w:val="24"/>
        </w:rPr>
        <w:t>2</w:t>
      </w:r>
      <w:r w:rsidR="0079505A" w:rsidRPr="003D3F6E">
        <w:rPr>
          <w:b/>
          <w:sz w:val="24"/>
          <w:szCs w:val="24"/>
        </w:rPr>
        <w:t>.</w:t>
      </w:r>
      <w:r w:rsidR="0079505A" w:rsidRPr="008F6BCF">
        <w:rPr>
          <w:sz w:val="24"/>
          <w:szCs w:val="24"/>
        </w:rPr>
        <w:t xml:space="preserve"> </w:t>
      </w:r>
      <w:r w:rsidR="0079505A">
        <w:rPr>
          <w:sz w:val="24"/>
          <w:szCs w:val="24"/>
        </w:rPr>
        <w:t>G</w:t>
      </w:r>
      <w:r w:rsidR="0079505A" w:rsidRPr="008F6BCF">
        <w:rPr>
          <w:sz w:val="24"/>
          <w:szCs w:val="24"/>
        </w:rPr>
        <w:t xml:space="preserve">avus informacijos dėl galimų ar korupcinių veikų, turinčių nusikalstamos veikos požymių, nedelsiant informuoti įstaigos vadovą ir  Specialiųjų tyrimų tarnybą </w:t>
      </w:r>
      <w:r w:rsidR="0079505A">
        <w:rPr>
          <w:sz w:val="24"/>
          <w:szCs w:val="24"/>
        </w:rPr>
        <w:t>Sveikatos apsaugos ministerijos</w:t>
      </w:r>
      <w:r w:rsidR="00030EEE">
        <w:rPr>
          <w:sz w:val="24"/>
          <w:szCs w:val="24"/>
        </w:rPr>
        <w:t>,</w:t>
      </w:r>
      <w:r w:rsidR="0079505A">
        <w:rPr>
          <w:sz w:val="24"/>
          <w:szCs w:val="24"/>
        </w:rPr>
        <w:t xml:space="preserve"> </w:t>
      </w:r>
      <w:r w:rsidR="0079505A" w:rsidRPr="008F6BCF">
        <w:rPr>
          <w:sz w:val="24"/>
          <w:szCs w:val="24"/>
        </w:rPr>
        <w:t>įstaigos ir kituose teisės aktuose nu</w:t>
      </w:r>
      <w:r w:rsidR="00030EEE">
        <w:rPr>
          <w:sz w:val="24"/>
          <w:szCs w:val="24"/>
        </w:rPr>
        <w:t>statytomis sąlygomis ir tvarka.</w:t>
      </w:r>
    </w:p>
    <w:p w:rsidR="0079505A" w:rsidRPr="008F6BCF" w:rsidRDefault="0079505A" w:rsidP="0079505A">
      <w:pPr>
        <w:pStyle w:val="Pagrindinistekstas2"/>
        <w:spacing w:line="280" w:lineRule="auto"/>
        <w:rPr>
          <w:sz w:val="24"/>
          <w:szCs w:val="24"/>
        </w:rPr>
      </w:pPr>
      <w:r w:rsidRPr="008F6BCF">
        <w:rPr>
          <w:sz w:val="24"/>
          <w:szCs w:val="24"/>
        </w:rPr>
        <w:t xml:space="preserve">                </w:t>
      </w:r>
    </w:p>
    <w:p w:rsidR="0079505A" w:rsidRPr="008F6BCF" w:rsidRDefault="0079505A" w:rsidP="0079505A">
      <w:pPr>
        <w:pStyle w:val="CentrBold"/>
        <w:spacing w:line="280" w:lineRule="auto"/>
        <w:rPr>
          <w:sz w:val="24"/>
          <w:szCs w:val="24"/>
        </w:rPr>
      </w:pPr>
      <w:r w:rsidRPr="008F6BCF">
        <w:rPr>
          <w:sz w:val="24"/>
          <w:szCs w:val="24"/>
        </w:rPr>
        <w:t>V</w:t>
      </w:r>
      <w:r w:rsidR="008B3A07">
        <w:rPr>
          <w:sz w:val="24"/>
          <w:szCs w:val="24"/>
        </w:rPr>
        <w:t>II</w:t>
      </w:r>
      <w:r w:rsidRPr="008F6BCF">
        <w:rPr>
          <w:sz w:val="24"/>
          <w:szCs w:val="24"/>
        </w:rPr>
        <w:t>. SIEKIAMI REZULTATAI IR VERTINIMO KRITERIJAI</w:t>
      </w:r>
    </w:p>
    <w:p w:rsidR="0079505A" w:rsidRPr="008F6BCF" w:rsidRDefault="0079505A" w:rsidP="0079505A">
      <w:pPr>
        <w:pStyle w:val="Pagrindinistekstas2"/>
        <w:spacing w:line="280" w:lineRule="auto"/>
        <w:rPr>
          <w:sz w:val="24"/>
          <w:szCs w:val="24"/>
        </w:rPr>
      </w:pPr>
      <w:r w:rsidRPr="008F6BCF">
        <w:rPr>
          <w:sz w:val="24"/>
          <w:szCs w:val="24"/>
        </w:rPr>
        <w:t xml:space="preserve">                </w:t>
      </w:r>
    </w:p>
    <w:p w:rsidR="0079505A" w:rsidRPr="00237101" w:rsidRDefault="00624863" w:rsidP="0079505A">
      <w:pPr>
        <w:pStyle w:val="Pagrindinistekstas2"/>
        <w:spacing w:line="280" w:lineRule="auto"/>
        <w:rPr>
          <w:b/>
          <w:sz w:val="24"/>
          <w:szCs w:val="24"/>
        </w:rPr>
      </w:pPr>
      <w:r w:rsidRPr="0012287B">
        <w:rPr>
          <w:b/>
          <w:sz w:val="24"/>
          <w:szCs w:val="24"/>
        </w:rPr>
        <w:t>29</w:t>
      </w:r>
      <w:r w:rsidR="0079505A" w:rsidRPr="0012287B">
        <w:rPr>
          <w:b/>
          <w:sz w:val="24"/>
          <w:szCs w:val="24"/>
        </w:rPr>
        <w:t>.  Programa</w:t>
      </w:r>
      <w:r w:rsidR="0079505A" w:rsidRPr="00237101">
        <w:rPr>
          <w:b/>
          <w:sz w:val="24"/>
          <w:szCs w:val="24"/>
        </w:rPr>
        <w:t xml:space="preserve"> siekiama tokių rezultatų: </w:t>
      </w:r>
    </w:p>
    <w:p w:rsidR="0079505A" w:rsidRPr="008F6BCF" w:rsidRDefault="00624863" w:rsidP="0079505A">
      <w:pPr>
        <w:pStyle w:val="Pagrindinistekstas2"/>
        <w:spacing w:line="280" w:lineRule="auto"/>
        <w:rPr>
          <w:sz w:val="24"/>
          <w:szCs w:val="24"/>
        </w:rPr>
      </w:pPr>
      <w:r>
        <w:rPr>
          <w:sz w:val="24"/>
          <w:szCs w:val="24"/>
        </w:rPr>
        <w:t>29</w:t>
      </w:r>
      <w:r w:rsidR="0079505A" w:rsidRPr="008F6BCF">
        <w:rPr>
          <w:sz w:val="24"/>
          <w:szCs w:val="24"/>
        </w:rPr>
        <w:t xml:space="preserve">.1. sumažinti korupcijos pasireiškimo tikimybę; </w:t>
      </w:r>
    </w:p>
    <w:p w:rsidR="0079505A" w:rsidRPr="008F6BCF" w:rsidRDefault="00624863" w:rsidP="0079505A">
      <w:pPr>
        <w:pStyle w:val="Pagrindinistekstas2"/>
        <w:spacing w:line="280" w:lineRule="auto"/>
        <w:rPr>
          <w:sz w:val="24"/>
          <w:szCs w:val="24"/>
        </w:rPr>
      </w:pPr>
      <w:r>
        <w:rPr>
          <w:sz w:val="24"/>
          <w:szCs w:val="24"/>
        </w:rPr>
        <w:t>29</w:t>
      </w:r>
      <w:r w:rsidR="00237101">
        <w:rPr>
          <w:sz w:val="24"/>
          <w:szCs w:val="24"/>
        </w:rPr>
        <w:t>.</w:t>
      </w:r>
      <w:r w:rsidR="0079505A" w:rsidRPr="008F6BCF">
        <w:rPr>
          <w:sz w:val="24"/>
          <w:szCs w:val="24"/>
        </w:rPr>
        <w:t xml:space="preserve">2. padidinti nepakantumą korupcijai; </w:t>
      </w:r>
    </w:p>
    <w:p w:rsidR="0079505A" w:rsidRPr="008F6BCF" w:rsidRDefault="00624863" w:rsidP="0079505A">
      <w:pPr>
        <w:pStyle w:val="Pagrindinistekstas2"/>
        <w:spacing w:line="280" w:lineRule="auto"/>
        <w:rPr>
          <w:sz w:val="24"/>
          <w:szCs w:val="24"/>
        </w:rPr>
      </w:pPr>
      <w:r>
        <w:rPr>
          <w:sz w:val="24"/>
          <w:szCs w:val="24"/>
        </w:rPr>
        <w:t>29</w:t>
      </w:r>
      <w:r w:rsidR="0079505A" w:rsidRPr="008F6BCF">
        <w:rPr>
          <w:sz w:val="24"/>
          <w:szCs w:val="24"/>
        </w:rPr>
        <w:t xml:space="preserve">.3. pagerinti korupcijos prevencijos </w:t>
      </w:r>
      <w:r w:rsidR="0079505A">
        <w:rPr>
          <w:sz w:val="24"/>
          <w:szCs w:val="24"/>
        </w:rPr>
        <w:t xml:space="preserve">priemonių </w:t>
      </w:r>
      <w:r w:rsidR="0079505A" w:rsidRPr="008F6BCF">
        <w:rPr>
          <w:sz w:val="24"/>
          <w:szCs w:val="24"/>
        </w:rPr>
        <w:t xml:space="preserve">sveikatos sistemoje organizavimą; </w:t>
      </w:r>
    </w:p>
    <w:p w:rsidR="0079505A" w:rsidRPr="008F6BCF" w:rsidRDefault="00624863" w:rsidP="0079505A">
      <w:pPr>
        <w:pStyle w:val="Pagrindinistekstas2"/>
        <w:spacing w:line="280" w:lineRule="auto"/>
        <w:rPr>
          <w:sz w:val="24"/>
          <w:szCs w:val="24"/>
        </w:rPr>
      </w:pPr>
      <w:r>
        <w:rPr>
          <w:sz w:val="24"/>
          <w:szCs w:val="24"/>
        </w:rPr>
        <w:t>29</w:t>
      </w:r>
      <w:r w:rsidR="0079505A" w:rsidRPr="008F6BCF">
        <w:rPr>
          <w:sz w:val="24"/>
          <w:szCs w:val="24"/>
        </w:rPr>
        <w:t>.4. padidinti visuomenės pasitikėjimą sveikatos sistem</w:t>
      </w:r>
      <w:r w:rsidR="0079505A">
        <w:rPr>
          <w:sz w:val="24"/>
          <w:szCs w:val="24"/>
        </w:rPr>
        <w:t>a</w:t>
      </w:r>
      <w:r w:rsidR="0079505A" w:rsidRPr="008F6BCF">
        <w:rPr>
          <w:sz w:val="24"/>
          <w:szCs w:val="24"/>
        </w:rPr>
        <w:t xml:space="preserve">.            </w:t>
      </w:r>
    </w:p>
    <w:p w:rsidR="0079505A" w:rsidRPr="00237101" w:rsidRDefault="007738C1" w:rsidP="007738C1">
      <w:pPr>
        <w:pStyle w:val="Pagrindinistekstas2"/>
        <w:spacing w:line="280" w:lineRule="auto"/>
        <w:ind w:firstLine="0"/>
        <w:rPr>
          <w:b/>
          <w:sz w:val="24"/>
          <w:szCs w:val="24"/>
        </w:rPr>
      </w:pPr>
      <w:r w:rsidRPr="0012287B">
        <w:rPr>
          <w:b/>
          <w:sz w:val="24"/>
          <w:szCs w:val="24"/>
        </w:rPr>
        <w:t xml:space="preserve">      30</w:t>
      </w:r>
      <w:r w:rsidR="0079505A" w:rsidRPr="0012287B">
        <w:rPr>
          <w:b/>
          <w:sz w:val="24"/>
          <w:szCs w:val="24"/>
        </w:rPr>
        <w:t>.</w:t>
      </w:r>
      <w:r w:rsidR="0079505A" w:rsidRPr="008F6BCF">
        <w:rPr>
          <w:sz w:val="24"/>
          <w:szCs w:val="24"/>
        </w:rPr>
        <w:t xml:space="preserve"> </w:t>
      </w:r>
      <w:r w:rsidR="0079505A" w:rsidRPr="00237101">
        <w:rPr>
          <w:b/>
          <w:sz w:val="24"/>
          <w:szCs w:val="24"/>
        </w:rPr>
        <w:t xml:space="preserve">Programos ir jos įgyvendinimo priemonių vykdymas ir kontrolė turi būti vertinami pagal šiuos rodiklius: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 xml:space="preserve">.1. </w:t>
      </w:r>
      <w:r w:rsidR="0079505A">
        <w:rPr>
          <w:sz w:val="24"/>
          <w:szCs w:val="24"/>
        </w:rPr>
        <w:t>A</w:t>
      </w:r>
      <w:r w:rsidR="0079505A" w:rsidRPr="008F6BCF">
        <w:rPr>
          <w:sz w:val="24"/>
          <w:szCs w:val="24"/>
        </w:rPr>
        <w:t>tliktų korupcijos pasireiškimo tikimybės vertinimų skaiči</w:t>
      </w:r>
      <w:r w:rsidR="0079505A">
        <w:rPr>
          <w:sz w:val="24"/>
          <w:szCs w:val="24"/>
        </w:rPr>
        <w:t>us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2</w:t>
      </w:r>
      <w:r w:rsidR="0079505A" w:rsidRPr="008F6BCF">
        <w:rPr>
          <w:sz w:val="24"/>
          <w:szCs w:val="24"/>
        </w:rPr>
        <w:t xml:space="preserve">. </w:t>
      </w:r>
      <w:r w:rsidR="0079505A">
        <w:rPr>
          <w:sz w:val="24"/>
          <w:szCs w:val="24"/>
        </w:rPr>
        <w:t>A</w:t>
      </w:r>
      <w:r w:rsidR="0079505A" w:rsidRPr="008F6BCF">
        <w:rPr>
          <w:sz w:val="24"/>
          <w:szCs w:val="24"/>
        </w:rPr>
        <w:t>tliktų korupcijos rizikos vertinimų skaiči</w:t>
      </w:r>
      <w:r w:rsidR="0079505A">
        <w:rPr>
          <w:sz w:val="24"/>
          <w:szCs w:val="24"/>
        </w:rPr>
        <w:t>us</w:t>
      </w:r>
      <w:r w:rsidR="0079505A" w:rsidRPr="008F6BCF">
        <w:rPr>
          <w:sz w:val="24"/>
          <w:szCs w:val="24"/>
        </w:rPr>
        <w:t xml:space="preserve"> (atlieka Specialiųjų tyrimų tarnyba);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3</w:t>
      </w:r>
      <w:r w:rsidR="0079505A" w:rsidRPr="008F6BCF">
        <w:rPr>
          <w:sz w:val="24"/>
          <w:szCs w:val="24"/>
        </w:rPr>
        <w:t xml:space="preserve">. </w:t>
      </w:r>
      <w:r w:rsidR="0079505A">
        <w:rPr>
          <w:sz w:val="24"/>
          <w:szCs w:val="24"/>
        </w:rPr>
        <w:t>Į</w:t>
      </w:r>
      <w:r w:rsidR="0079505A" w:rsidRPr="008F6BCF">
        <w:rPr>
          <w:sz w:val="24"/>
          <w:szCs w:val="24"/>
        </w:rPr>
        <w:t xml:space="preserve">vykdytų </w:t>
      </w:r>
      <w:r w:rsidR="0079505A">
        <w:rPr>
          <w:sz w:val="24"/>
          <w:szCs w:val="24"/>
        </w:rPr>
        <w:t>P</w:t>
      </w:r>
      <w:r w:rsidR="0079505A" w:rsidRPr="008F6BCF">
        <w:rPr>
          <w:sz w:val="24"/>
          <w:szCs w:val="24"/>
        </w:rPr>
        <w:t>rogramos įgyvendinimo priemonių plano priemonių skaiči</w:t>
      </w:r>
      <w:r w:rsidR="0079505A">
        <w:rPr>
          <w:sz w:val="24"/>
          <w:szCs w:val="24"/>
        </w:rPr>
        <w:t>us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4</w:t>
      </w:r>
      <w:r w:rsidR="0079505A" w:rsidRPr="008F6BCF">
        <w:rPr>
          <w:sz w:val="24"/>
          <w:szCs w:val="24"/>
        </w:rPr>
        <w:t xml:space="preserve">. </w:t>
      </w:r>
      <w:r w:rsidR="0079505A">
        <w:rPr>
          <w:sz w:val="24"/>
          <w:szCs w:val="24"/>
        </w:rPr>
        <w:t>N</w:t>
      </w:r>
      <w:r w:rsidR="0079505A" w:rsidRPr="008F6BCF">
        <w:rPr>
          <w:sz w:val="24"/>
          <w:szCs w:val="24"/>
        </w:rPr>
        <w:t xml:space="preserve">eįvykdytų </w:t>
      </w:r>
      <w:r w:rsidR="0079505A">
        <w:rPr>
          <w:sz w:val="24"/>
          <w:szCs w:val="24"/>
        </w:rPr>
        <w:t>P</w:t>
      </w:r>
      <w:r w:rsidR="0079505A" w:rsidRPr="008F6BCF">
        <w:rPr>
          <w:sz w:val="24"/>
          <w:szCs w:val="24"/>
        </w:rPr>
        <w:t>rogramos įgyvendinimo priemonių plano priemonių skaiči</w:t>
      </w:r>
      <w:r w:rsidR="0079505A">
        <w:rPr>
          <w:sz w:val="24"/>
          <w:szCs w:val="24"/>
        </w:rPr>
        <w:t>us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5</w:t>
      </w:r>
      <w:r w:rsidR="0079505A" w:rsidRPr="008F6BCF">
        <w:rPr>
          <w:sz w:val="24"/>
          <w:szCs w:val="24"/>
        </w:rPr>
        <w:t xml:space="preserve">. </w:t>
      </w:r>
      <w:r w:rsidR="0079505A">
        <w:rPr>
          <w:sz w:val="24"/>
          <w:szCs w:val="24"/>
        </w:rPr>
        <w:t>P</w:t>
      </w:r>
      <w:r w:rsidR="0079505A" w:rsidRPr="008F6BCF">
        <w:rPr>
          <w:sz w:val="24"/>
          <w:szCs w:val="24"/>
        </w:rPr>
        <w:t xml:space="preserve">rogramos įgyvendinimo priemonių plano </w:t>
      </w:r>
      <w:r w:rsidR="0079505A">
        <w:rPr>
          <w:sz w:val="24"/>
          <w:szCs w:val="24"/>
        </w:rPr>
        <w:t xml:space="preserve">priemonių </w:t>
      </w:r>
      <w:r w:rsidR="0079505A" w:rsidRPr="008F6BCF">
        <w:rPr>
          <w:sz w:val="24"/>
          <w:szCs w:val="24"/>
        </w:rPr>
        <w:t>įgyvendinim</w:t>
      </w:r>
      <w:r w:rsidR="0079505A">
        <w:rPr>
          <w:sz w:val="24"/>
          <w:szCs w:val="24"/>
        </w:rPr>
        <w:t>as</w:t>
      </w:r>
      <w:r w:rsidR="0079505A" w:rsidRPr="008F6BCF">
        <w:rPr>
          <w:sz w:val="24"/>
          <w:szCs w:val="24"/>
        </w:rPr>
        <w:t xml:space="preserve"> nustatytais terminais;</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6</w:t>
      </w:r>
      <w:r w:rsidR="0079505A" w:rsidRPr="008F6BCF">
        <w:rPr>
          <w:sz w:val="24"/>
          <w:szCs w:val="24"/>
        </w:rPr>
        <w:t xml:space="preserve">. </w:t>
      </w:r>
      <w:r w:rsidR="0079505A">
        <w:rPr>
          <w:sz w:val="24"/>
          <w:szCs w:val="24"/>
        </w:rPr>
        <w:t>P</w:t>
      </w:r>
      <w:r w:rsidR="0079505A" w:rsidRPr="008F6BCF">
        <w:rPr>
          <w:sz w:val="24"/>
          <w:szCs w:val="24"/>
        </w:rPr>
        <w:t>ateiktų rekomendacijų keisti teisės aktus ar jų projektus skaiči</w:t>
      </w:r>
      <w:r w:rsidR="0079505A">
        <w:rPr>
          <w:sz w:val="24"/>
          <w:szCs w:val="24"/>
        </w:rPr>
        <w:t>us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7</w:t>
      </w:r>
      <w:r w:rsidR="0079505A" w:rsidRPr="008F6BCF">
        <w:rPr>
          <w:sz w:val="24"/>
          <w:szCs w:val="24"/>
        </w:rPr>
        <w:t xml:space="preserve">. </w:t>
      </w:r>
      <w:r w:rsidR="0079505A">
        <w:rPr>
          <w:sz w:val="24"/>
          <w:szCs w:val="24"/>
        </w:rPr>
        <w:t>P</w:t>
      </w:r>
      <w:r w:rsidR="0079505A" w:rsidRPr="008F6BCF">
        <w:rPr>
          <w:sz w:val="24"/>
          <w:szCs w:val="24"/>
        </w:rPr>
        <w:t>riimtų rekomendacijų keisti teisės aktus ar jų projektus skaiči</w:t>
      </w:r>
      <w:r w:rsidR="0079505A">
        <w:rPr>
          <w:sz w:val="24"/>
          <w:szCs w:val="24"/>
        </w:rPr>
        <w:t>us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8</w:t>
      </w:r>
      <w:r w:rsidR="0079505A" w:rsidRPr="008F6BCF">
        <w:rPr>
          <w:sz w:val="24"/>
          <w:szCs w:val="24"/>
        </w:rPr>
        <w:t xml:space="preserve">. </w:t>
      </w:r>
      <w:r w:rsidR="0079505A">
        <w:rPr>
          <w:sz w:val="24"/>
          <w:szCs w:val="24"/>
        </w:rPr>
        <w:t>A</w:t>
      </w:r>
      <w:r w:rsidR="0079505A" w:rsidRPr="008F6BCF">
        <w:rPr>
          <w:sz w:val="24"/>
          <w:szCs w:val="24"/>
        </w:rPr>
        <w:t>smenų, vykdančių korupcijos prevencijos ir kontrolės funkcijas, skaičiaus pokyt</w:t>
      </w:r>
      <w:r w:rsidR="0079505A">
        <w:rPr>
          <w:sz w:val="24"/>
          <w:szCs w:val="24"/>
        </w:rPr>
        <w:t>is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w:t>
      </w:r>
      <w:r w:rsidR="0079505A">
        <w:rPr>
          <w:sz w:val="24"/>
          <w:szCs w:val="24"/>
        </w:rPr>
        <w:t>9</w:t>
      </w:r>
      <w:r w:rsidR="0079505A" w:rsidRPr="008F6BCF">
        <w:rPr>
          <w:sz w:val="24"/>
          <w:szCs w:val="24"/>
        </w:rPr>
        <w:t xml:space="preserve">. </w:t>
      </w:r>
      <w:r w:rsidR="0079505A">
        <w:rPr>
          <w:sz w:val="24"/>
          <w:szCs w:val="24"/>
        </w:rPr>
        <w:t>A</w:t>
      </w:r>
      <w:r w:rsidR="0079505A" w:rsidRPr="008F6BCF">
        <w:rPr>
          <w:sz w:val="24"/>
          <w:szCs w:val="24"/>
        </w:rPr>
        <w:t xml:space="preserve">smenų, pranešusių apie </w:t>
      </w:r>
      <w:r w:rsidR="0079505A">
        <w:rPr>
          <w:sz w:val="24"/>
          <w:szCs w:val="24"/>
        </w:rPr>
        <w:t xml:space="preserve">galimus </w:t>
      </w:r>
      <w:r w:rsidR="0079505A" w:rsidRPr="008F6BCF">
        <w:rPr>
          <w:sz w:val="24"/>
          <w:szCs w:val="24"/>
        </w:rPr>
        <w:t>korupcinio pobūdžio tei</w:t>
      </w:r>
      <w:r w:rsidR="00BE665D">
        <w:rPr>
          <w:sz w:val="24"/>
          <w:szCs w:val="24"/>
        </w:rPr>
        <w:t>sės pažeidimus, skaičiaus pokytis</w:t>
      </w:r>
      <w:r w:rsidR="0079505A" w:rsidRPr="008F6BCF">
        <w:rPr>
          <w:sz w:val="24"/>
          <w:szCs w:val="24"/>
        </w:rPr>
        <w:t>;</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.1</w:t>
      </w:r>
      <w:r w:rsidR="0079505A">
        <w:rPr>
          <w:sz w:val="24"/>
          <w:szCs w:val="24"/>
        </w:rPr>
        <w:t>0</w:t>
      </w:r>
      <w:r w:rsidR="0079505A" w:rsidRPr="008F6BCF">
        <w:rPr>
          <w:sz w:val="24"/>
          <w:szCs w:val="24"/>
        </w:rPr>
        <w:t xml:space="preserve">. </w:t>
      </w:r>
      <w:r w:rsidR="0079505A">
        <w:rPr>
          <w:sz w:val="24"/>
          <w:szCs w:val="24"/>
        </w:rPr>
        <w:t>I</w:t>
      </w:r>
      <w:r w:rsidR="0079505A" w:rsidRPr="008F6BCF">
        <w:rPr>
          <w:sz w:val="24"/>
          <w:szCs w:val="24"/>
        </w:rPr>
        <w:t>štirtų pažeidimų, susijusių su korupcija, skaiči</w:t>
      </w:r>
      <w:r w:rsidR="0079505A">
        <w:rPr>
          <w:sz w:val="24"/>
          <w:szCs w:val="24"/>
        </w:rPr>
        <w:t>us</w:t>
      </w:r>
      <w:r w:rsidR="0079505A" w:rsidRPr="008F6BCF">
        <w:rPr>
          <w:sz w:val="24"/>
          <w:szCs w:val="24"/>
        </w:rPr>
        <w:t xml:space="preserve">; </w:t>
      </w:r>
    </w:p>
    <w:p w:rsidR="0079505A" w:rsidRPr="008F6BCF" w:rsidRDefault="00237101" w:rsidP="0079505A">
      <w:pPr>
        <w:pStyle w:val="Pagrindinistekstas2"/>
        <w:spacing w:line="280" w:lineRule="auto"/>
        <w:rPr>
          <w:sz w:val="24"/>
          <w:szCs w:val="24"/>
        </w:rPr>
      </w:pPr>
      <w:r>
        <w:rPr>
          <w:sz w:val="24"/>
          <w:szCs w:val="24"/>
        </w:rPr>
        <w:t>3</w:t>
      </w:r>
      <w:r w:rsidR="007738C1">
        <w:rPr>
          <w:sz w:val="24"/>
          <w:szCs w:val="24"/>
        </w:rPr>
        <w:t>0</w:t>
      </w:r>
      <w:r w:rsidR="0079505A" w:rsidRPr="008F6BCF">
        <w:rPr>
          <w:sz w:val="24"/>
          <w:szCs w:val="24"/>
        </w:rPr>
        <w:t>.1</w:t>
      </w:r>
      <w:r w:rsidR="0079505A">
        <w:rPr>
          <w:sz w:val="24"/>
          <w:szCs w:val="24"/>
        </w:rPr>
        <w:t>1</w:t>
      </w:r>
      <w:r w:rsidR="0079505A" w:rsidRPr="008F6BCF">
        <w:rPr>
          <w:sz w:val="24"/>
          <w:szCs w:val="24"/>
        </w:rPr>
        <w:t xml:space="preserve">. </w:t>
      </w:r>
      <w:r w:rsidR="0079505A">
        <w:rPr>
          <w:sz w:val="24"/>
          <w:szCs w:val="24"/>
        </w:rPr>
        <w:t>S</w:t>
      </w:r>
      <w:r w:rsidR="0079505A" w:rsidRPr="008F6BCF">
        <w:rPr>
          <w:sz w:val="24"/>
          <w:szCs w:val="24"/>
        </w:rPr>
        <w:t>pecialių straipsnių spaudos leidiniuose, pranešimų konferencijose, seminaruose, darbo posėdžiuose skaiči</w:t>
      </w:r>
      <w:r w:rsidR="0079505A">
        <w:rPr>
          <w:sz w:val="24"/>
          <w:szCs w:val="24"/>
        </w:rPr>
        <w:t>us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30</w:t>
      </w:r>
      <w:r w:rsidR="0079505A" w:rsidRPr="008F6BCF">
        <w:rPr>
          <w:sz w:val="24"/>
          <w:szCs w:val="24"/>
        </w:rPr>
        <w:t>.1</w:t>
      </w:r>
      <w:r w:rsidR="0079505A">
        <w:rPr>
          <w:sz w:val="24"/>
          <w:szCs w:val="24"/>
        </w:rPr>
        <w:t>2</w:t>
      </w:r>
      <w:r w:rsidR="0079505A" w:rsidRPr="008F6BCF">
        <w:rPr>
          <w:sz w:val="24"/>
          <w:szCs w:val="24"/>
        </w:rPr>
        <w:t xml:space="preserve">. </w:t>
      </w:r>
      <w:r w:rsidR="0079505A">
        <w:rPr>
          <w:sz w:val="24"/>
          <w:szCs w:val="24"/>
        </w:rPr>
        <w:t>O</w:t>
      </w:r>
      <w:r w:rsidR="0079505A" w:rsidRPr="008F6BCF">
        <w:rPr>
          <w:sz w:val="24"/>
          <w:szCs w:val="24"/>
        </w:rPr>
        <w:t>rganizuotų korupcijos prevencijos dienų</w:t>
      </w:r>
      <w:r w:rsidR="0079505A">
        <w:rPr>
          <w:sz w:val="24"/>
          <w:szCs w:val="24"/>
        </w:rPr>
        <w:t xml:space="preserve"> </w:t>
      </w:r>
      <w:r w:rsidR="0079505A" w:rsidRPr="008F6BCF">
        <w:rPr>
          <w:sz w:val="24"/>
          <w:szCs w:val="24"/>
        </w:rPr>
        <w:t>kampanijų skaiči</w:t>
      </w:r>
      <w:r w:rsidR="0079505A">
        <w:rPr>
          <w:sz w:val="24"/>
          <w:szCs w:val="24"/>
        </w:rPr>
        <w:t>us</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31</w:t>
      </w:r>
      <w:r w:rsidR="0079505A" w:rsidRPr="008F6BCF">
        <w:rPr>
          <w:sz w:val="24"/>
          <w:szCs w:val="24"/>
        </w:rPr>
        <w:t>. Kiekviena konkreti Programos įgyvendinimo priemonių plano priemonė vertinama pagal Programos priemonių plane nustatytus vertinimo kriterijus.</w:t>
      </w:r>
    </w:p>
    <w:p w:rsidR="0079505A" w:rsidRPr="008F6BCF" w:rsidRDefault="0079505A" w:rsidP="0079505A">
      <w:pPr>
        <w:pStyle w:val="Pagrindinistekstas2"/>
        <w:spacing w:line="280" w:lineRule="auto"/>
        <w:rPr>
          <w:sz w:val="24"/>
          <w:szCs w:val="24"/>
        </w:rPr>
      </w:pPr>
      <w:r w:rsidRPr="008F6BCF">
        <w:rPr>
          <w:sz w:val="24"/>
          <w:szCs w:val="24"/>
        </w:rPr>
        <w:t> </w:t>
      </w:r>
    </w:p>
    <w:p w:rsidR="0079505A" w:rsidRPr="008F6BCF" w:rsidRDefault="0079505A" w:rsidP="0079505A">
      <w:pPr>
        <w:pStyle w:val="CentrBold"/>
        <w:spacing w:line="280" w:lineRule="auto"/>
        <w:rPr>
          <w:sz w:val="24"/>
          <w:szCs w:val="24"/>
        </w:rPr>
      </w:pPr>
      <w:r w:rsidRPr="008F6BCF">
        <w:rPr>
          <w:sz w:val="24"/>
          <w:szCs w:val="24"/>
        </w:rPr>
        <w:t>VI</w:t>
      </w:r>
      <w:r w:rsidR="008B3A07">
        <w:rPr>
          <w:sz w:val="24"/>
          <w:szCs w:val="24"/>
        </w:rPr>
        <w:t>II</w:t>
      </w:r>
      <w:r w:rsidRPr="008F6BCF">
        <w:rPr>
          <w:sz w:val="24"/>
          <w:szCs w:val="24"/>
        </w:rPr>
        <w:t>. PROGRAMOS ĮGYVENDINIMAS, STEBĖSENA IR ATSKAITOMYBĖ</w:t>
      </w:r>
    </w:p>
    <w:p w:rsidR="0079505A" w:rsidRPr="008F6BCF" w:rsidRDefault="0079505A" w:rsidP="0079505A">
      <w:pPr>
        <w:pStyle w:val="Pagrindinistekstas2"/>
        <w:spacing w:line="280" w:lineRule="auto"/>
        <w:rPr>
          <w:sz w:val="24"/>
          <w:szCs w:val="24"/>
        </w:rPr>
      </w:pPr>
      <w:r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32</w:t>
      </w:r>
      <w:r w:rsidR="0079505A" w:rsidRPr="000A48EA">
        <w:rPr>
          <w:sz w:val="24"/>
          <w:szCs w:val="24"/>
        </w:rPr>
        <w:t>.</w:t>
      </w:r>
      <w:r w:rsidR="0079505A" w:rsidRPr="008F6BCF">
        <w:rPr>
          <w:sz w:val="24"/>
          <w:szCs w:val="24"/>
        </w:rPr>
        <w:t xml:space="preserve"> Programos uždaviniams įgyvendinti sudaroma </w:t>
      </w:r>
      <w:r w:rsidR="0079505A">
        <w:rPr>
          <w:sz w:val="24"/>
          <w:szCs w:val="24"/>
        </w:rPr>
        <w:t xml:space="preserve"> </w:t>
      </w:r>
      <w:r w:rsidR="00030EEE">
        <w:rPr>
          <w:sz w:val="24"/>
          <w:szCs w:val="24"/>
        </w:rPr>
        <w:t>K</w:t>
      </w:r>
      <w:r w:rsidR="0079505A">
        <w:rPr>
          <w:sz w:val="24"/>
          <w:szCs w:val="24"/>
        </w:rPr>
        <w:t>orupcijos prevencijos  2014–2016 m. p</w:t>
      </w:r>
      <w:r w:rsidR="0079505A" w:rsidRPr="008F6BCF">
        <w:rPr>
          <w:sz w:val="24"/>
          <w:szCs w:val="24"/>
        </w:rPr>
        <w:t>rogram</w:t>
      </w:r>
      <w:r w:rsidR="00030EEE">
        <w:rPr>
          <w:sz w:val="24"/>
          <w:szCs w:val="24"/>
        </w:rPr>
        <w:t>a ir jos</w:t>
      </w:r>
      <w:r w:rsidR="0079505A" w:rsidRPr="008F6BCF">
        <w:rPr>
          <w:sz w:val="24"/>
          <w:szCs w:val="24"/>
        </w:rPr>
        <w:t xml:space="preserve"> įgyvendinimo priemonių planas, kuris nustato tikslus,</w:t>
      </w:r>
      <w:r w:rsidR="0079505A">
        <w:rPr>
          <w:sz w:val="24"/>
          <w:szCs w:val="24"/>
        </w:rPr>
        <w:t xml:space="preserve"> </w:t>
      </w:r>
      <w:r w:rsidR="0079505A" w:rsidRPr="008F6BCF">
        <w:rPr>
          <w:sz w:val="24"/>
          <w:szCs w:val="24"/>
        </w:rPr>
        <w:t xml:space="preserve">priemones, jų vykdymo terminus bei vykdytojus.      </w:t>
      </w:r>
    </w:p>
    <w:p w:rsidR="0079505A" w:rsidRDefault="00BE09FA" w:rsidP="00BE09FA">
      <w:pPr>
        <w:pStyle w:val="Pagrindinistekstas2"/>
        <w:spacing w:line="280" w:lineRule="auto"/>
        <w:ind w:firstLine="0"/>
        <w:rPr>
          <w:sz w:val="24"/>
          <w:szCs w:val="24"/>
        </w:rPr>
      </w:pPr>
      <w:r>
        <w:rPr>
          <w:sz w:val="24"/>
          <w:szCs w:val="24"/>
        </w:rPr>
        <w:t xml:space="preserve">     </w:t>
      </w:r>
      <w:r w:rsidR="007738C1">
        <w:rPr>
          <w:sz w:val="24"/>
          <w:szCs w:val="24"/>
        </w:rPr>
        <w:t>33</w:t>
      </w:r>
      <w:r w:rsidR="0079505A" w:rsidRPr="000A48EA">
        <w:rPr>
          <w:sz w:val="24"/>
          <w:szCs w:val="24"/>
        </w:rPr>
        <w:t>.</w:t>
      </w:r>
      <w:r w:rsidR="0079505A" w:rsidRPr="008F6BCF">
        <w:rPr>
          <w:sz w:val="24"/>
          <w:szCs w:val="24"/>
        </w:rPr>
        <w:t xml:space="preserve"> </w:t>
      </w:r>
      <w:r w:rsidR="0079505A">
        <w:rPr>
          <w:sz w:val="24"/>
          <w:szCs w:val="24"/>
        </w:rPr>
        <w:t>Pr</w:t>
      </w:r>
      <w:r w:rsidR="0079505A" w:rsidRPr="008F6BCF">
        <w:rPr>
          <w:sz w:val="24"/>
          <w:szCs w:val="24"/>
        </w:rPr>
        <w:t xml:space="preserve">ogramos įgyvendinimo priemonių planas yra neatskiriama  programos dalis. </w:t>
      </w:r>
    </w:p>
    <w:p w:rsidR="0079505A" w:rsidRPr="008F6BCF" w:rsidRDefault="007738C1" w:rsidP="007738C1">
      <w:pPr>
        <w:pStyle w:val="Pagrindinistekstas2"/>
        <w:spacing w:line="280" w:lineRule="auto"/>
        <w:ind w:firstLine="0"/>
        <w:rPr>
          <w:sz w:val="24"/>
          <w:szCs w:val="24"/>
        </w:rPr>
      </w:pPr>
      <w:r>
        <w:rPr>
          <w:sz w:val="24"/>
          <w:szCs w:val="24"/>
        </w:rPr>
        <w:lastRenderedPageBreak/>
        <w:t xml:space="preserve">     34</w:t>
      </w:r>
      <w:r w:rsidR="0079505A" w:rsidRPr="000A48EA">
        <w:rPr>
          <w:sz w:val="24"/>
          <w:szCs w:val="24"/>
        </w:rPr>
        <w:t>.</w:t>
      </w:r>
      <w:r w:rsidR="0079505A" w:rsidRPr="008F6BCF">
        <w:rPr>
          <w:sz w:val="24"/>
          <w:szCs w:val="24"/>
        </w:rPr>
        <w:t xml:space="preserve"> </w:t>
      </w:r>
      <w:r w:rsidR="0079505A">
        <w:rPr>
          <w:sz w:val="24"/>
          <w:szCs w:val="24"/>
        </w:rPr>
        <w:t>P</w:t>
      </w:r>
      <w:r w:rsidR="0079505A" w:rsidRPr="008F6BCF">
        <w:rPr>
          <w:sz w:val="24"/>
          <w:szCs w:val="24"/>
        </w:rPr>
        <w:t xml:space="preserve">rogramos įgyvendinimą </w:t>
      </w:r>
      <w:r w:rsidR="00030EEE">
        <w:rPr>
          <w:sz w:val="24"/>
          <w:szCs w:val="24"/>
        </w:rPr>
        <w:t xml:space="preserve">įstaigoje </w:t>
      </w:r>
      <w:r w:rsidR="0079505A" w:rsidRPr="008F6BCF">
        <w:rPr>
          <w:sz w:val="24"/>
          <w:szCs w:val="24"/>
        </w:rPr>
        <w:t xml:space="preserve">organizuoja </w:t>
      </w:r>
      <w:r w:rsidR="00030EEE">
        <w:rPr>
          <w:sz w:val="24"/>
          <w:szCs w:val="24"/>
        </w:rPr>
        <w:t>Korupcijos prevencijos ir ir kontrolės komisija.</w:t>
      </w:r>
    </w:p>
    <w:p w:rsidR="0079505A" w:rsidRPr="008F6BCF" w:rsidRDefault="007738C1" w:rsidP="0079505A">
      <w:pPr>
        <w:pStyle w:val="Pagrindinistekstas2"/>
        <w:spacing w:line="280" w:lineRule="auto"/>
        <w:rPr>
          <w:sz w:val="24"/>
          <w:szCs w:val="24"/>
        </w:rPr>
      </w:pPr>
      <w:r>
        <w:rPr>
          <w:sz w:val="24"/>
          <w:szCs w:val="24"/>
        </w:rPr>
        <w:t>35</w:t>
      </w:r>
      <w:r w:rsidR="0079505A" w:rsidRPr="008F6BCF">
        <w:rPr>
          <w:sz w:val="24"/>
          <w:szCs w:val="24"/>
        </w:rPr>
        <w:t xml:space="preserve">. Programos įgyvendinimo </w:t>
      </w:r>
      <w:r w:rsidR="0079505A">
        <w:rPr>
          <w:sz w:val="24"/>
          <w:szCs w:val="24"/>
        </w:rPr>
        <w:t xml:space="preserve">priemonių plano priemonių vykdymą </w:t>
      </w:r>
      <w:r w:rsidR="0079505A" w:rsidRPr="008F6BCF">
        <w:rPr>
          <w:sz w:val="24"/>
          <w:szCs w:val="24"/>
        </w:rPr>
        <w:t xml:space="preserve">kontroliuoja, metodinę pagalbą korupcijos prevencijos klausimais teikia Sveikatos apsaugos ministerijos </w:t>
      </w:r>
      <w:r w:rsidR="0079505A">
        <w:rPr>
          <w:sz w:val="24"/>
          <w:szCs w:val="24"/>
        </w:rPr>
        <w:t>Korupcijos prevencijos skyrius</w:t>
      </w:r>
      <w:r w:rsidR="0079505A" w:rsidRPr="008F6BCF">
        <w:rPr>
          <w:sz w:val="24"/>
          <w:szCs w:val="24"/>
        </w:rPr>
        <w:t xml:space="preserve"> pagal </w:t>
      </w:r>
      <w:r w:rsidR="0079505A">
        <w:rPr>
          <w:sz w:val="24"/>
          <w:szCs w:val="24"/>
        </w:rPr>
        <w:t>S</w:t>
      </w:r>
      <w:r w:rsidR="0079505A" w:rsidRPr="008F6BCF">
        <w:rPr>
          <w:sz w:val="24"/>
          <w:szCs w:val="24"/>
        </w:rPr>
        <w:t xml:space="preserve">veikatos apsaugos ministro patvirtintą </w:t>
      </w:r>
      <w:r w:rsidR="0079505A">
        <w:rPr>
          <w:sz w:val="24"/>
          <w:szCs w:val="24"/>
        </w:rPr>
        <w:t xml:space="preserve">šio skyriaus </w:t>
      </w:r>
      <w:r w:rsidR="0079505A" w:rsidRPr="008F6BCF">
        <w:rPr>
          <w:sz w:val="24"/>
          <w:szCs w:val="24"/>
        </w:rPr>
        <w:t xml:space="preserve">veiklos planą. </w:t>
      </w:r>
    </w:p>
    <w:p w:rsidR="0079505A" w:rsidRPr="008F6BCF" w:rsidRDefault="007738C1" w:rsidP="0079505A">
      <w:pPr>
        <w:pStyle w:val="Pagrindinistekstas2"/>
        <w:spacing w:line="280" w:lineRule="auto"/>
        <w:rPr>
          <w:sz w:val="24"/>
          <w:szCs w:val="24"/>
        </w:rPr>
      </w:pPr>
      <w:r>
        <w:rPr>
          <w:sz w:val="24"/>
          <w:szCs w:val="24"/>
        </w:rPr>
        <w:t>36</w:t>
      </w:r>
      <w:r w:rsidR="0079505A" w:rsidRPr="008F6BCF">
        <w:rPr>
          <w:sz w:val="24"/>
          <w:szCs w:val="24"/>
        </w:rPr>
        <w:t>. Už konkrečių Programo</w:t>
      </w:r>
      <w:r w:rsidR="0079505A">
        <w:rPr>
          <w:sz w:val="24"/>
          <w:szCs w:val="24"/>
        </w:rPr>
        <w:t>s</w:t>
      </w:r>
      <w:r w:rsidR="0079505A" w:rsidRPr="008F6BCF">
        <w:rPr>
          <w:sz w:val="24"/>
          <w:szCs w:val="24"/>
        </w:rPr>
        <w:t xml:space="preserve"> </w:t>
      </w:r>
      <w:r w:rsidR="0079505A">
        <w:rPr>
          <w:sz w:val="24"/>
          <w:szCs w:val="24"/>
        </w:rPr>
        <w:t xml:space="preserve">įgyvendinimo priemonių plane </w:t>
      </w:r>
      <w:r w:rsidR="0079505A" w:rsidRPr="008F6BCF">
        <w:rPr>
          <w:sz w:val="24"/>
          <w:szCs w:val="24"/>
        </w:rPr>
        <w:t>numatytų priemonių įgyvendinimą pagal kompet</w:t>
      </w:r>
      <w:r w:rsidR="0012287B">
        <w:rPr>
          <w:sz w:val="24"/>
          <w:szCs w:val="24"/>
        </w:rPr>
        <w:t xml:space="preserve">enciją atsako  </w:t>
      </w:r>
      <w:r w:rsidR="00DA1A66">
        <w:rPr>
          <w:sz w:val="24"/>
          <w:szCs w:val="24"/>
        </w:rPr>
        <w:t>paskirti asmenys</w:t>
      </w:r>
      <w:r w:rsidR="0079505A" w:rsidRPr="008F6BCF">
        <w:rPr>
          <w:sz w:val="24"/>
          <w:szCs w:val="24"/>
        </w:rPr>
        <w:t xml:space="preserve">. </w:t>
      </w:r>
    </w:p>
    <w:p w:rsidR="0079505A" w:rsidRPr="003716C0" w:rsidRDefault="007738C1" w:rsidP="0079505A">
      <w:pPr>
        <w:pStyle w:val="Pagrindinistekstas2"/>
        <w:spacing w:line="280" w:lineRule="auto"/>
        <w:rPr>
          <w:sz w:val="24"/>
          <w:szCs w:val="24"/>
        </w:rPr>
      </w:pPr>
      <w:r>
        <w:rPr>
          <w:sz w:val="24"/>
          <w:szCs w:val="24"/>
        </w:rPr>
        <w:t>37</w:t>
      </w:r>
      <w:r w:rsidR="0079505A" w:rsidRPr="008F6BCF">
        <w:rPr>
          <w:sz w:val="24"/>
          <w:szCs w:val="24"/>
        </w:rPr>
        <w:t xml:space="preserve">. Į </w:t>
      </w:r>
      <w:r w:rsidR="00E15800">
        <w:rPr>
          <w:sz w:val="24"/>
          <w:szCs w:val="24"/>
        </w:rPr>
        <w:t xml:space="preserve"> </w:t>
      </w:r>
      <w:r w:rsidR="0079505A" w:rsidRPr="008F6BCF">
        <w:rPr>
          <w:sz w:val="24"/>
          <w:szCs w:val="24"/>
        </w:rPr>
        <w:t>įstaig</w:t>
      </w:r>
      <w:r w:rsidR="00E15800">
        <w:rPr>
          <w:sz w:val="24"/>
          <w:szCs w:val="24"/>
        </w:rPr>
        <w:t xml:space="preserve">os </w:t>
      </w:r>
      <w:r w:rsidR="0079505A" w:rsidRPr="008F6BCF">
        <w:rPr>
          <w:sz w:val="24"/>
          <w:szCs w:val="24"/>
        </w:rPr>
        <w:t>korupcij</w:t>
      </w:r>
      <w:r w:rsidR="0079505A">
        <w:rPr>
          <w:sz w:val="24"/>
          <w:szCs w:val="24"/>
        </w:rPr>
        <w:t xml:space="preserve">os prevencijos </w:t>
      </w:r>
      <w:r w:rsidR="0079505A" w:rsidRPr="008F6BCF">
        <w:rPr>
          <w:sz w:val="24"/>
          <w:szCs w:val="24"/>
        </w:rPr>
        <w:t>program</w:t>
      </w:r>
      <w:r w:rsidR="00E15800">
        <w:rPr>
          <w:sz w:val="24"/>
          <w:szCs w:val="24"/>
        </w:rPr>
        <w:t>os</w:t>
      </w:r>
      <w:r w:rsidR="0079505A" w:rsidRPr="008F6BCF">
        <w:rPr>
          <w:sz w:val="24"/>
          <w:szCs w:val="24"/>
        </w:rPr>
        <w:t xml:space="preserve"> įgyvendinimo priemonių plan</w:t>
      </w:r>
      <w:r w:rsidR="00E15800">
        <w:rPr>
          <w:sz w:val="24"/>
          <w:szCs w:val="24"/>
        </w:rPr>
        <w:t>ą</w:t>
      </w:r>
      <w:r w:rsidR="0079505A" w:rsidRPr="008F6BCF">
        <w:rPr>
          <w:sz w:val="24"/>
          <w:szCs w:val="24"/>
        </w:rPr>
        <w:t xml:space="preserve"> turi būti įtrauktos priemonės, kurios, atsižvelgiant į įstaigos veiklos specifiką ir (ar) atliktos korupcijos rizikos analizės rezultatus, gali būti detalizuojamos.</w:t>
      </w:r>
      <w:r w:rsidR="0079505A">
        <w:rPr>
          <w:sz w:val="24"/>
          <w:szCs w:val="24"/>
        </w:rPr>
        <w:t xml:space="preserve"> </w:t>
      </w:r>
      <w:r w:rsidR="0079505A" w:rsidRPr="003716C0">
        <w:rPr>
          <w:sz w:val="24"/>
          <w:szCs w:val="24"/>
        </w:rPr>
        <w:t xml:space="preserve">Įstaigos veiklos metiniuose planuose  turi atsispindėti ir esant reikalui patikslintos įstaigos korupcijos prevencijos programoje ir jos įgyvendinimo priemonių plane numatytos priemonės. </w:t>
      </w:r>
    </w:p>
    <w:p w:rsidR="0079505A" w:rsidRPr="008F6BCF" w:rsidRDefault="007738C1" w:rsidP="0079505A">
      <w:pPr>
        <w:pStyle w:val="Pagrindinistekstas2"/>
        <w:spacing w:line="280" w:lineRule="auto"/>
        <w:rPr>
          <w:sz w:val="24"/>
          <w:szCs w:val="24"/>
        </w:rPr>
      </w:pPr>
      <w:r>
        <w:rPr>
          <w:sz w:val="24"/>
          <w:szCs w:val="24"/>
        </w:rPr>
        <w:t>38</w:t>
      </w:r>
      <w:r w:rsidR="0079505A" w:rsidRPr="008F6BCF">
        <w:rPr>
          <w:sz w:val="24"/>
          <w:szCs w:val="24"/>
        </w:rPr>
        <w:t>. Siekiant nuosekliai vertinti pasiektą pažangą, nustatyti kliūtis ir problemas, kylanči</w:t>
      </w:r>
      <w:r w:rsidR="00E15800">
        <w:rPr>
          <w:sz w:val="24"/>
          <w:szCs w:val="24"/>
        </w:rPr>
        <w:t>as</w:t>
      </w:r>
      <w:r w:rsidR="0079505A" w:rsidRPr="008F6BCF">
        <w:rPr>
          <w:sz w:val="24"/>
          <w:szCs w:val="24"/>
        </w:rPr>
        <w:t xml:space="preserve"> įgyvendinant Programą</w:t>
      </w:r>
      <w:r w:rsidR="00E15800">
        <w:rPr>
          <w:sz w:val="24"/>
          <w:szCs w:val="24"/>
        </w:rPr>
        <w:t xml:space="preserve"> įstaiga privalo</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38</w:t>
      </w:r>
      <w:r w:rsidR="0079505A" w:rsidRPr="00655C97">
        <w:rPr>
          <w:sz w:val="24"/>
          <w:szCs w:val="24"/>
        </w:rPr>
        <w:t>.1.</w:t>
      </w:r>
      <w:r w:rsidR="00BE09FA">
        <w:rPr>
          <w:sz w:val="24"/>
          <w:szCs w:val="24"/>
        </w:rPr>
        <w:t xml:space="preserve"> reguliariai vykdyti </w:t>
      </w:r>
      <w:r w:rsidR="0079505A" w:rsidRPr="008F6BCF">
        <w:rPr>
          <w:sz w:val="24"/>
          <w:szCs w:val="24"/>
        </w:rPr>
        <w:t xml:space="preserve">Programos </w:t>
      </w:r>
      <w:r w:rsidR="0079505A">
        <w:rPr>
          <w:sz w:val="24"/>
          <w:szCs w:val="24"/>
        </w:rPr>
        <w:t xml:space="preserve">įgyvendinimo </w:t>
      </w:r>
      <w:r w:rsidR="0079505A" w:rsidRPr="008F6BCF">
        <w:rPr>
          <w:sz w:val="24"/>
          <w:szCs w:val="24"/>
        </w:rPr>
        <w:t xml:space="preserve">priemonių </w:t>
      </w:r>
      <w:r w:rsidR="0079505A">
        <w:rPr>
          <w:sz w:val="24"/>
          <w:szCs w:val="24"/>
        </w:rPr>
        <w:t xml:space="preserve">plane nurodytų priemonių </w:t>
      </w:r>
      <w:r w:rsidR="0079505A" w:rsidRPr="008F6BCF">
        <w:rPr>
          <w:sz w:val="24"/>
          <w:szCs w:val="24"/>
        </w:rPr>
        <w:t xml:space="preserve">įgyvendinimo </w:t>
      </w:r>
      <w:proofErr w:type="spellStart"/>
      <w:r w:rsidR="0079505A" w:rsidRPr="008F6BCF">
        <w:rPr>
          <w:sz w:val="24"/>
          <w:szCs w:val="24"/>
        </w:rPr>
        <w:t>stebėseną</w:t>
      </w:r>
      <w:proofErr w:type="spellEnd"/>
      <w:r w:rsidR="0079505A" w:rsidRPr="008F6BCF">
        <w:rPr>
          <w:sz w:val="24"/>
          <w:szCs w:val="24"/>
        </w:rPr>
        <w:t xml:space="preserve"> ir vertinimą</w:t>
      </w:r>
      <w:r w:rsidR="00E15800">
        <w:rPr>
          <w:sz w:val="24"/>
          <w:szCs w:val="24"/>
        </w:rPr>
        <w:t>;</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38</w:t>
      </w:r>
      <w:r w:rsidR="0079505A" w:rsidRPr="00655C97">
        <w:rPr>
          <w:sz w:val="24"/>
          <w:szCs w:val="24"/>
        </w:rPr>
        <w:t>.2.</w:t>
      </w:r>
      <w:r w:rsidR="0079505A" w:rsidRPr="008F6BCF">
        <w:rPr>
          <w:sz w:val="24"/>
          <w:szCs w:val="24"/>
        </w:rPr>
        <w:t xml:space="preserve"> </w:t>
      </w:r>
      <w:r w:rsidR="00BE09FA">
        <w:rPr>
          <w:sz w:val="24"/>
          <w:szCs w:val="24"/>
        </w:rPr>
        <w:t>atsižvelgdama</w:t>
      </w:r>
      <w:r w:rsidR="0079505A" w:rsidRPr="008F6BCF">
        <w:rPr>
          <w:sz w:val="24"/>
          <w:szCs w:val="24"/>
        </w:rPr>
        <w:t xml:space="preserve"> į kintančias aplinkybes ir veiksnius, turinčius ar galinčius turėti įtakos Programos </w:t>
      </w:r>
      <w:r w:rsidR="0079505A">
        <w:rPr>
          <w:sz w:val="24"/>
          <w:szCs w:val="24"/>
        </w:rPr>
        <w:t xml:space="preserve">įgyvendinimo </w:t>
      </w:r>
      <w:r w:rsidR="0079505A" w:rsidRPr="008F6BCF">
        <w:rPr>
          <w:sz w:val="24"/>
          <w:szCs w:val="24"/>
        </w:rPr>
        <w:t>priemonių įgyvendinimui, teik</w:t>
      </w:r>
      <w:r w:rsidR="00905135">
        <w:rPr>
          <w:sz w:val="24"/>
          <w:szCs w:val="24"/>
        </w:rPr>
        <w:t>ti</w:t>
      </w:r>
      <w:r w:rsidR="0079505A" w:rsidRPr="008F6BCF">
        <w:rPr>
          <w:sz w:val="24"/>
          <w:szCs w:val="24"/>
        </w:rPr>
        <w:t xml:space="preserve"> Sveikatos apsaugos ministerijai motyvuotus pasiūlymus dėl įgyvendinamų Programos </w:t>
      </w:r>
      <w:r w:rsidR="0079505A">
        <w:rPr>
          <w:sz w:val="24"/>
          <w:szCs w:val="24"/>
        </w:rPr>
        <w:t xml:space="preserve">įgyvendinimo </w:t>
      </w:r>
      <w:r w:rsidR="0079505A" w:rsidRPr="008F6BCF">
        <w:rPr>
          <w:sz w:val="24"/>
          <w:szCs w:val="24"/>
        </w:rPr>
        <w:t>priemonių koregavimo ar pakeitimo efektyvesnėmis ar racionalesnėmis, detalizuo</w:t>
      </w:r>
      <w:r w:rsidR="00905135">
        <w:rPr>
          <w:sz w:val="24"/>
          <w:szCs w:val="24"/>
        </w:rPr>
        <w:t>jant</w:t>
      </w:r>
      <w:r w:rsidR="0079505A" w:rsidRPr="008F6BCF">
        <w:rPr>
          <w:sz w:val="24"/>
          <w:szCs w:val="24"/>
        </w:rPr>
        <w:t xml:space="preserve"> jų tikslus, vykdymo p</w:t>
      </w:r>
      <w:r w:rsidR="00905135">
        <w:rPr>
          <w:sz w:val="24"/>
          <w:szCs w:val="24"/>
        </w:rPr>
        <w:t>rocesą ir vertinimo kriterijus;</w:t>
      </w:r>
    </w:p>
    <w:p w:rsidR="0079505A" w:rsidRPr="006A1874" w:rsidRDefault="007738C1" w:rsidP="0079505A">
      <w:pPr>
        <w:pStyle w:val="Pagrindinistekstas2"/>
        <w:spacing w:line="280" w:lineRule="auto"/>
        <w:rPr>
          <w:sz w:val="24"/>
          <w:szCs w:val="24"/>
        </w:rPr>
      </w:pPr>
      <w:r>
        <w:rPr>
          <w:sz w:val="24"/>
          <w:szCs w:val="24"/>
        </w:rPr>
        <w:t>38</w:t>
      </w:r>
      <w:r w:rsidR="00827D10">
        <w:rPr>
          <w:sz w:val="24"/>
          <w:szCs w:val="24"/>
        </w:rPr>
        <w:t xml:space="preserve">.3. </w:t>
      </w:r>
      <w:r w:rsidR="0079505A" w:rsidRPr="006A1874">
        <w:rPr>
          <w:sz w:val="24"/>
          <w:szCs w:val="24"/>
        </w:rPr>
        <w:t>periodiškai, du kartus per metus, pasibaigus II ir IV ketvirčiui, ne vėliau kaip iki kito ketvirčio pirmo mėnesio 10 dienos, įstaigos informaciją apie priemonių įgyvendinimo eigą, jų veiksmingumą ir tai pagrindžiančius duomenis pateik</w:t>
      </w:r>
      <w:r w:rsidR="00905135">
        <w:rPr>
          <w:sz w:val="24"/>
          <w:szCs w:val="24"/>
        </w:rPr>
        <w:t>ti</w:t>
      </w:r>
      <w:r w:rsidR="0079505A" w:rsidRPr="006A1874">
        <w:rPr>
          <w:sz w:val="24"/>
          <w:szCs w:val="24"/>
        </w:rPr>
        <w:t xml:space="preserve"> Sveikatos apsaugos ministerijos</w:t>
      </w:r>
      <w:r w:rsidR="00905135">
        <w:rPr>
          <w:sz w:val="24"/>
          <w:szCs w:val="24"/>
        </w:rPr>
        <w:t xml:space="preserve"> Korupcijos prevencijos skyriui;</w:t>
      </w:r>
      <w:r w:rsidR="0079505A" w:rsidRPr="006A1874">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38</w:t>
      </w:r>
      <w:r w:rsidR="0079505A" w:rsidRPr="00655C97">
        <w:rPr>
          <w:sz w:val="24"/>
          <w:szCs w:val="24"/>
        </w:rPr>
        <w:t>.4.</w:t>
      </w:r>
      <w:r w:rsidR="00905135">
        <w:rPr>
          <w:sz w:val="24"/>
          <w:szCs w:val="24"/>
        </w:rPr>
        <w:t xml:space="preserve"> </w:t>
      </w:r>
      <w:r w:rsidR="0079505A" w:rsidRPr="008F6BCF">
        <w:rPr>
          <w:sz w:val="24"/>
          <w:szCs w:val="24"/>
        </w:rPr>
        <w:t xml:space="preserve"> periodiškai, keturis kartus per metus, t. y. pasibaigus kiekvienam metų ketvirčiui, ne vėliau kaip iki kito ketvirčio </w:t>
      </w:r>
      <w:r w:rsidR="00827D10">
        <w:rPr>
          <w:sz w:val="24"/>
          <w:szCs w:val="24"/>
        </w:rPr>
        <w:t xml:space="preserve">pirmo mėnesio 5 dienos, </w:t>
      </w:r>
      <w:r w:rsidR="00905135">
        <w:rPr>
          <w:sz w:val="24"/>
          <w:szCs w:val="24"/>
        </w:rPr>
        <w:t xml:space="preserve">pateikti </w:t>
      </w:r>
      <w:r w:rsidR="0079505A" w:rsidRPr="008F6BCF">
        <w:rPr>
          <w:sz w:val="24"/>
          <w:szCs w:val="24"/>
        </w:rPr>
        <w:t xml:space="preserve"> pranešimą-</w:t>
      </w:r>
      <w:smartTag w:uri="urn:schemas-microsoft-com:office:smarttags" w:element="stockticker">
        <w:smartTagPr>
          <w:attr w:name="id" w:val="-1"/>
          <w:attr w:name="baseform" w:val="ataskaita"/>
          <w:attr w:name="text" w:val="ataskaitą"/>
        </w:smartTagPr>
        <w:r w:rsidR="0079505A" w:rsidRPr="008F6BCF">
          <w:rPr>
            <w:sz w:val="24"/>
            <w:szCs w:val="24"/>
          </w:rPr>
          <w:t>ataskaitą</w:t>
        </w:r>
      </w:smartTag>
      <w:r w:rsidR="0079505A" w:rsidRPr="008F6BCF">
        <w:rPr>
          <w:sz w:val="24"/>
          <w:szCs w:val="24"/>
        </w:rPr>
        <w:t xml:space="preserve"> apie šių priemonių įgyvendinimo eigą, jų veiksmingumą ir tai pagrindžiančius duomenis Sveikatos apsaugos ministerijos </w:t>
      </w:r>
      <w:r w:rsidR="0079505A">
        <w:rPr>
          <w:sz w:val="24"/>
          <w:szCs w:val="24"/>
        </w:rPr>
        <w:t>Korupcijos prevencijos skyriui</w:t>
      </w:r>
      <w:r w:rsidR="0079505A" w:rsidRPr="008F6BCF">
        <w:rPr>
          <w:sz w:val="24"/>
          <w:szCs w:val="24"/>
        </w:rPr>
        <w:t xml:space="preserve">.  </w:t>
      </w:r>
    </w:p>
    <w:p w:rsidR="0079505A" w:rsidRPr="008F6BCF" w:rsidRDefault="007738C1" w:rsidP="0079505A">
      <w:pPr>
        <w:pStyle w:val="Pagrindinistekstas2"/>
        <w:spacing w:line="280" w:lineRule="auto"/>
        <w:rPr>
          <w:sz w:val="24"/>
          <w:szCs w:val="24"/>
        </w:rPr>
      </w:pPr>
      <w:r>
        <w:rPr>
          <w:sz w:val="24"/>
          <w:szCs w:val="24"/>
        </w:rPr>
        <w:t>39</w:t>
      </w:r>
      <w:r w:rsidR="0079505A" w:rsidRPr="00655C97">
        <w:rPr>
          <w:sz w:val="24"/>
          <w:szCs w:val="24"/>
        </w:rPr>
        <w:t>.</w:t>
      </w:r>
      <w:r w:rsidR="0079505A" w:rsidRPr="008F6BCF">
        <w:rPr>
          <w:sz w:val="24"/>
          <w:szCs w:val="24"/>
        </w:rPr>
        <w:t xml:space="preserve"> Visa informacija apie </w:t>
      </w:r>
      <w:r w:rsidR="0079505A">
        <w:rPr>
          <w:sz w:val="24"/>
          <w:szCs w:val="24"/>
        </w:rPr>
        <w:t>P</w:t>
      </w:r>
      <w:r w:rsidR="0079505A" w:rsidRPr="008F6BCF">
        <w:rPr>
          <w:sz w:val="24"/>
          <w:szCs w:val="24"/>
        </w:rPr>
        <w:t xml:space="preserve">rogramos įgyvendinimą skelbiama </w:t>
      </w:r>
      <w:r w:rsidR="00905135">
        <w:rPr>
          <w:sz w:val="24"/>
          <w:szCs w:val="24"/>
        </w:rPr>
        <w:t xml:space="preserve">įstaigos </w:t>
      </w:r>
      <w:r w:rsidR="0079505A" w:rsidRPr="008F6BCF">
        <w:rPr>
          <w:sz w:val="24"/>
          <w:szCs w:val="24"/>
        </w:rPr>
        <w:t xml:space="preserve"> interneto svetainėje. </w:t>
      </w:r>
    </w:p>
    <w:p w:rsidR="0079505A" w:rsidRPr="008F6BCF" w:rsidRDefault="0079505A" w:rsidP="00670E6A">
      <w:pPr>
        <w:pStyle w:val="Pagrindinistekstas2"/>
        <w:spacing w:line="280" w:lineRule="auto"/>
        <w:rPr>
          <w:sz w:val="24"/>
          <w:szCs w:val="24"/>
        </w:rPr>
      </w:pPr>
      <w:r w:rsidRPr="008F6BCF">
        <w:rPr>
          <w:sz w:val="24"/>
          <w:szCs w:val="24"/>
        </w:rPr>
        <w:t> </w:t>
      </w:r>
      <w:bookmarkStart w:id="0" w:name="_GoBack"/>
      <w:bookmarkEnd w:id="0"/>
    </w:p>
    <w:p w:rsidR="0079505A" w:rsidRPr="008F6BCF" w:rsidRDefault="008B3A07" w:rsidP="0079505A">
      <w:pPr>
        <w:pStyle w:val="CentrBold"/>
        <w:spacing w:line="280" w:lineRule="auto"/>
        <w:rPr>
          <w:sz w:val="24"/>
          <w:szCs w:val="24"/>
        </w:rPr>
      </w:pPr>
      <w:r>
        <w:rPr>
          <w:sz w:val="24"/>
          <w:szCs w:val="24"/>
        </w:rPr>
        <w:t>IX</w:t>
      </w:r>
      <w:r w:rsidR="0079505A" w:rsidRPr="008F6BCF">
        <w:rPr>
          <w:sz w:val="24"/>
          <w:szCs w:val="24"/>
        </w:rPr>
        <w:t>. PROGRAMOS ATNAUJINIMAS</w:t>
      </w:r>
    </w:p>
    <w:p w:rsidR="0079505A" w:rsidRPr="008F6BCF" w:rsidRDefault="0079505A" w:rsidP="0079505A">
      <w:pPr>
        <w:pStyle w:val="Pagrindinistekstas2"/>
        <w:spacing w:line="280" w:lineRule="auto"/>
        <w:rPr>
          <w:sz w:val="24"/>
          <w:szCs w:val="24"/>
        </w:rPr>
      </w:pPr>
      <w:r w:rsidRPr="008F6BCF">
        <w:rPr>
          <w:sz w:val="24"/>
          <w:szCs w:val="24"/>
        </w:rPr>
        <w:t xml:space="preserve">                </w:t>
      </w:r>
    </w:p>
    <w:p w:rsidR="00905135" w:rsidRDefault="007738C1" w:rsidP="0079505A">
      <w:pPr>
        <w:pStyle w:val="Pagrindinistekstas2"/>
        <w:spacing w:line="280" w:lineRule="auto"/>
        <w:rPr>
          <w:spacing w:val="-2"/>
          <w:sz w:val="24"/>
          <w:szCs w:val="24"/>
        </w:rPr>
      </w:pPr>
      <w:r>
        <w:rPr>
          <w:spacing w:val="-2"/>
          <w:sz w:val="24"/>
          <w:szCs w:val="24"/>
        </w:rPr>
        <w:t>40</w:t>
      </w:r>
      <w:r w:rsidR="0079505A" w:rsidRPr="008F6BCF">
        <w:rPr>
          <w:spacing w:val="-2"/>
          <w:sz w:val="24"/>
          <w:szCs w:val="24"/>
        </w:rPr>
        <w:t xml:space="preserve">. </w:t>
      </w:r>
      <w:r w:rsidR="00905135">
        <w:rPr>
          <w:spacing w:val="-2"/>
          <w:sz w:val="24"/>
          <w:szCs w:val="24"/>
        </w:rPr>
        <w:t>Korupcijos prevencijos ir kontrolės komisija</w:t>
      </w:r>
      <w:r w:rsidR="00827D10">
        <w:rPr>
          <w:spacing w:val="-2"/>
          <w:sz w:val="24"/>
          <w:szCs w:val="24"/>
        </w:rPr>
        <w:t xml:space="preserve"> </w:t>
      </w:r>
      <w:r w:rsidR="0079505A" w:rsidRPr="008F6BCF">
        <w:rPr>
          <w:spacing w:val="-2"/>
          <w:sz w:val="24"/>
          <w:szCs w:val="24"/>
        </w:rPr>
        <w:t>dėl Programos nuostatų, tikslų ir uždavinių</w:t>
      </w:r>
      <w:r w:rsidR="0079505A">
        <w:rPr>
          <w:spacing w:val="-2"/>
          <w:sz w:val="24"/>
          <w:szCs w:val="24"/>
        </w:rPr>
        <w:t>, įgyvendinimo priemonių plano</w:t>
      </w:r>
      <w:r w:rsidR="0079505A" w:rsidRPr="008F6BCF">
        <w:rPr>
          <w:spacing w:val="-2"/>
          <w:sz w:val="24"/>
          <w:szCs w:val="24"/>
        </w:rPr>
        <w:t xml:space="preserve"> atnaujinimo gali teikti </w:t>
      </w:r>
      <w:r w:rsidR="00905135">
        <w:rPr>
          <w:spacing w:val="-2"/>
          <w:sz w:val="24"/>
          <w:szCs w:val="24"/>
        </w:rPr>
        <w:t xml:space="preserve">vyriausiajam gydytojui bei </w:t>
      </w:r>
      <w:r w:rsidR="0079505A" w:rsidRPr="008F6BCF">
        <w:rPr>
          <w:spacing w:val="-2"/>
          <w:sz w:val="24"/>
          <w:szCs w:val="24"/>
        </w:rPr>
        <w:t>Lietuvos Respublikos sveikatos apsaugos ministerijai per visą Programos įgyvendinimo laikotarpį</w:t>
      </w:r>
      <w:r w:rsidR="00905135">
        <w:rPr>
          <w:spacing w:val="-2"/>
          <w:sz w:val="24"/>
          <w:szCs w:val="24"/>
        </w:rPr>
        <w:t>.</w:t>
      </w:r>
    </w:p>
    <w:p w:rsidR="0079505A" w:rsidRPr="00EE32E9" w:rsidRDefault="007738C1" w:rsidP="0079505A">
      <w:pPr>
        <w:pStyle w:val="Pagrindinistekstas2"/>
        <w:spacing w:line="280" w:lineRule="auto"/>
        <w:rPr>
          <w:sz w:val="24"/>
          <w:szCs w:val="24"/>
        </w:rPr>
      </w:pPr>
      <w:proofErr w:type="spellStart"/>
      <w:r>
        <w:rPr>
          <w:sz w:val="24"/>
          <w:szCs w:val="24"/>
        </w:rPr>
        <w:t>41</w:t>
      </w:r>
      <w:r w:rsidR="0079505A" w:rsidRPr="00EE32E9">
        <w:rPr>
          <w:sz w:val="24"/>
          <w:szCs w:val="24"/>
        </w:rPr>
        <w:t>.</w:t>
      </w:r>
      <w:r w:rsidR="00905135">
        <w:rPr>
          <w:sz w:val="24"/>
          <w:szCs w:val="24"/>
        </w:rPr>
        <w:t>A</w:t>
      </w:r>
      <w:r w:rsidR="0079505A" w:rsidRPr="00EE32E9">
        <w:rPr>
          <w:sz w:val="24"/>
          <w:szCs w:val="24"/>
        </w:rPr>
        <w:t>tsižvelgęs</w:t>
      </w:r>
      <w:proofErr w:type="spellEnd"/>
      <w:r w:rsidR="0079505A" w:rsidRPr="00EE32E9">
        <w:rPr>
          <w:sz w:val="24"/>
          <w:szCs w:val="24"/>
        </w:rPr>
        <w:t xml:space="preserve"> į gautus pasiūlymus dėl Programos įgyvendinimo prioritetų, naujų uždavinių nustatymo ar esamų uždavinių aktualumo vykdant Programą ir Programos įgyvendinimo veiksmingumo </w:t>
      </w:r>
      <w:proofErr w:type="spellStart"/>
      <w:r w:rsidR="0079505A" w:rsidRPr="00EE32E9">
        <w:rPr>
          <w:sz w:val="24"/>
          <w:szCs w:val="24"/>
        </w:rPr>
        <w:t>stebėsenos</w:t>
      </w:r>
      <w:proofErr w:type="spellEnd"/>
      <w:r w:rsidR="0079505A" w:rsidRPr="00EE32E9">
        <w:rPr>
          <w:sz w:val="24"/>
          <w:szCs w:val="24"/>
        </w:rPr>
        <w:t xml:space="preserve"> </w:t>
      </w:r>
      <w:proofErr w:type="spellStart"/>
      <w:r w:rsidR="0079505A" w:rsidRPr="00EE32E9">
        <w:rPr>
          <w:sz w:val="24"/>
          <w:szCs w:val="24"/>
        </w:rPr>
        <w:t>išvadą,</w:t>
      </w:r>
      <w:r w:rsidR="00905135">
        <w:rPr>
          <w:sz w:val="24"/>
          <w:szCs w:val="24"/>
        </w:rPr>
        <w:t>Korupcijos</w:t>
      </w:r>
      <w:proofErr w:type="spellEnd"/>
      <w:r w:rsidR="00905135">
        <w:rPr>
          <w:sz w:val="24"/>
          <w:szCs w:val="24"/>
        </w:rPr>
        <w:t xml:space="preserve"> prevencijos ir kontrolės komisija </w:t>
      </w:r>
      <w:r w:rsidR="0079505A" w:rsidRPr="00EE32E9">
        <w:rPr>
          <w:sz w:val="24"/>
          <w:szCs w:val="24"/>
        </w:rPr>
        <w:t xml:space="preserve"> parengia naujo laikotarpio Programos įgyvendinimo priemonių plan</w:t>
      </w:r>
      <w:r w:rsidR="0079505A">
        <w:rPr>
          <w:sz w:val="24"/>
          <w:szCs w:val="24"/>
        </w:rPr>
        <w:t>o projektą</w:t>
      </w:r>
      <w:r w:rsidR="0079505A" w:rsidRPr="00EE32E9">
        <w:rPr>
          <w:sz w:val="24"/>
          <w:szCs w:val="24"/>
        </w:rPr>
        <w:t>, o prireikus ir Programos pakeitimo projektą</w:t>
      </w:r>
      <w:r w:rsidR="0079505A">
        <w:rPr>
          <w:sz w:val="24"/>
          <w:szCs w:val="24"/>
        </w:rPr>
        <w:t>.</w:t>
      </w:r>
      <w:r w:rsidR="0079505A" w:rsidRPr="00EE32E9">
        <w:rPr>
          <w:sz w:val="24"/>
          <w:szCs w:val="24"/>
        </w:rPr>
        <w:t xml:space="preserve">  Programos pakeitimo projekt</w:t>
      </w:r>
      <w:r w:rsidR="00905135">
        <w:rPr>
          <w:sz w:val="24"/>
          <w:szCs w:val="24"/>
        </w:rPr>
        <w:t>as</w:t>
      </w:r>
      <w:r w:rsidR="0079505A" w:rsidRPr="00EE32E9">
        <w:rPr>
          <w:sz w:val="24"/>
          <w:szCs w:val="24"/>
        </w:rPr>
        <w:t xml:space="preserve"> </w:t>
      </w:r>
      <w:r w:rsidR="0079505A">
        <w:rPr>
          <w:sz w:val="24"/>
          <w:szCs w:val="24"/>
        </w:rPr>
        <w:t xml:space="preserve">ir (ar) </w:t>
      </w:r>
      <w:r w:rsidR="0079505A" w:rsidRPr="00EE32E9">
        <w:rPr>
          <w:sz w:val="24"/>
          <w:szCs w:val="24"/>
        </w:rPr>
        <w:t>Programos įgyvendinimo priemonių plan</w:t>
      </w:r>
      <w:r w:rsidR="0079505A">
        <w:rPr>
          <w:sz w:val="24"/>
          <w:szCs w:val="24"/>
        </w:rPr>
        <w:t>o projekt</w:t>
      </w:r>
      <w:r w:rsidR="00905135">
        <w:rPr>
          <w:sz w:val="24"/>
          <w:szCs w:val="24"/>
        </w:rPr>
        <w:t>as</w:t>
      </w:r>
      <w:r w:rsidR="0079505A" w:rsidRPr="00EE32E9">
        <w:rPr>
          <w:sz w:val="24"/>
          <w:szCs w:val="24"/>
        </w:rPr>
        <w:t xml:space="preserve"> pateikiami</w:t>
      </w:r>
      <w:r w:rsidR="00905135">
        <w:rPr>
          <w:sz w:val="24"/>
          <w:szCs w:val="24"/>
        </w:rPr>
        <w:t xml:space="preserve"> vyriausiajam gydytojui</w:t>
      </w:r>
      <w:r w:rsidR="0079505A" w:rsidRPr="00EE32E9">
        <w:rPr>
          <w:sz w:val="24"/>
          <w:szCs w:val="24"/>
        </w:rPr>
        <w:t xml:space="preserve">. </w:t>
      </w:r>
    </w:p>
    <w:p w:rsidR="0079505A" w:rsidRPr="008F6BCF" w:rsidRDefault="0079505A" w:rsidP="0079505A">
      <w:pPr>
        <w:pStyle w:val="Linija"/>
        <w:spacing w:line="280" w:lineRule="auto"/>
        <w:rPr>
          <w:sz w:val="24"/>
          <w:szCs w:val="24"/>
        </w:rPr>
      </w:pPr>
      <w:r w:rsidRPr="008F6BCF">
        <w:rPr>
          <w:sz w:val="24"/>
          <w:szCs w:val="24"/>
        </w:rPr>
        <w:t>__________________</w:t>
      </w:r>
    </w:p>
    <w:p w:rsidR="0079505A" w:rsidRDefault="0079505A" w:rsidP="0079505A">
      <w:r w:rsidRPr="008F6BCF">
        <w:t> </w:t>
      </w:r>
    </w:p>
    <w:p w:rsidR="0079505A" w:rsidRDefault="0079505A" w:rsidP="0079505A"/>
    <w:p w:rsidR="0079505A" w:rsidRDefault="0079505A" w:rsidP="0079505A"/>
    <w:p w:rsidR="0079505A" w:rsidRDefault="0079505A" w:rsidP="0079505A"/>
    <w:p w:rsidR="0079505A" w:rsidRDefault="0079505A" w:rsidP="0079505A"/>
    <w:p w:rsidR="0079505A" w:rsidRDefault="0079505A" w:rsidP="0079505A"/>
    <w:sectPr w:rsidR="0079505A" w:rsidSect="003722C3">
      <w:pgSz w:w="11906" w:h="16838"/>
      <w:pgMar w:top="426"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Times Roman">
    <w:altName w:val="Times New Roman"/>
    <w:charset w:val="00"/>
    <w:family w:val="auto"/>
    <w:pitch w:val="default"/>
    <w:sig w:usb0="00000000" w:usb1="00000000" w:usb2="00000000" w:usb3="00000000" w:csb0="00000000"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069"/>
    <w:multiLevelType w:val="hybridMultilevel"/>
    <w:tmpl w:val="66762648"/>
    <w:lvl w:ilvl="0" w:tplc="1B70FE20">
      <w:start w:val="1"/>
      <w:numFmt w:val="bullet"/>
      <w:lvlText w:val=""/>
      <w:lvlJc w:val="left"/>
      <w:pPr>
        <w:ind w:left="360" w:hanging="360"/>
      </w:pPr>
      <w:rPr>
        <w:rFonts w:ascii="Symbol" w:hAnsi="Symbol" w:cs="Symbol" w:hint="default"/>
        <w:color w:val="365F91"/>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cs="Wingdings" w:hint="default"/>
      </w:rPr>
    </w:lvl>
    <w:lvl w:ilvl="3" w:tplc="04270001" w:tentative="1">
      <w:start w:val="1"/>
      <w:numFmt w:val="bullet"/>
      <w:lvlText w:val=""/>
      <w:lvlJc w:val="left"/>
      <w:pPr>
        <w:ind w:left="3600" w:hanging="360"/>
      </w:pPr>
      <w:rPr>
        <w:rFonts w:ascii="Symbol" w:hAnsi="Symbol" w:cs="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cs="Wingdings" w:hint="default"/>
      </w:rPr>
    </w:lvl>
    <w:lvl w:ilvl="6" w:tplc="04270001" w:tentative="1">
      <w:start w:val="1"/>
      <w:numFmt w:val="bullet"/>
      <w:lvlText w:val=""/>
      <w:lvlJc w:val="left"/>
      <w:pPr>
        <w:ind w:left="5760" w:hanging="360"/>
      </w:pPr>
      <w:rPr>
        <w:rFonts w:ascii="Symbol" w:hAnsi="Symbol" w:cs="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cs="Wingdings" w:hint="default"/>
      </w:rPr>
    </w:lvl>
  </w:abstractNum>
  <w:abstractNum w:abstractNumId="1">
    <w:nsid w:val="2B093CF7"/>
    <w:multiLevelType w:val="singleLevel"/>
    <w:tmpl w:val="40B0F22E"/>
    <w:lvl w:ilvl="0">
      <w:start w:val="1"/>
      <w:numFmt w:val="decimal"/>
      <w:lvlText w:val="3.%1."/>
      <w:legacy w:legacy="1" w:legacySpace="0" w:legacyIndent="571"/>
      <w:lvlJc w:val="left"/>
      <w:rPr>
        <w:rFonts w:ascii="Times New Roman" w:hAnsi="Times New Roman" w:cs="Times New Roman" w:hint="default"/>
      </w:rPr>
    </w:lvl>
  </w:abstractNum>
  <w:abstractNum w:abstractNumId="2">
    <w:nsid w:val="3ABE4DC5"/>
    <w:multiLevelType w:val="singleLevel"/>
    <w:tmpl w:val="1CE6EC6A"/>
    <w:lvl w:ilvl="0">
      <w:start w:val="1"/>
      <w:numFmt w:val="decimal"/>
      <w:lvlText w:val="%1."/>
      <w:legacy w:legacy="1" w:legacySpace="0" w:legacyIndent="360"/>
      <w:lvlJc w:val="left"/>
      <w:rPr>
        <w:rFonts w:ascii="Times New Roman" w:hAnsi="Times New Roman" w:cs="Times New Roman" w:hint="default"/>
      </w:rPr>
    </w:lvl>
  </w:abstractNum>
  <w:abstractNum w:abstractNumId="3">
    <w:nsid w:val="3F223403"/>
    <w:multiLevelType w:val="hybridMultilevel"/>
    <w:tmpl w:val="03A06DE0"/>
    <w:lvl w:ilvl="0" w:tplc="A35A1EE8">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4">
    <w:nsid w:val="45CC6FDC"/>
    <w:multiLevelType w:val="singleLevel"/>
    <w:tmpl w:val="0F801180"/>
    <w:lvl w:ilvl="0">
      <w:start w:val="4"/>
      <w:numFmt w:val="decimal"/>
      <w:lvlText w:val="3.%1."/>
      <w:legacy w:legacy="1" w:legacySpace="0" w:legacyIndent="638"/>
      <w:lvlJc w:val="left"/>
      <w:rPr>
        <w:rFonts w:ascii="Times New Roman" w:hAnsi="Times New Roman" w:cs="Times New Roman" w:hint="default"/>
      </w:rPr>
    </w:lvl>
  </w:abstractNum>
  <w:abstractNum w:abstractNumId="5">
    <w:nsid w:val="5C49321A"/>
    <w:multiLevelType w:val="hybridMultilevel"/>
    <w:tmpl w:val="54466B94"/>
    <w:lvl w:ilvl="0" w:tplc="ED02FBB0">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686253C6"/>
    <w:multiLevelType w:val="hybridMultilevel"/>
    <w:tmpl w:val="15EA2D50"/>
    <w:lvl w:ilvl="0" w:tplc="04270001">
      <w:start w:val="1"/>
      <w:numFmt w:val="bullet"/>
      <w:lvlText w:val=""/>
      <w:lvlJc w:val="left"/>
      <w:pPr>
        <w:ind w:left="1392" w:hanging="360"/>
      </w:pPr>
      <w:rPr>
        <w:rFonts w:ascii="Symbol" w:hAnsi="Symbol" w:hint="default"/>
      </w:rPr>
    </w:lvl>
    <w:lvl w:ilvl="1" w:tplc="04270003" w:tentative="1">
      <w:start w:val="1"/>
      <w:numFmt w:val="bullet"/>
      <w:lvlText w:val="o"/>
      <w:lvlJc w:val="left"/>
      <w:pPr>
        <w:ind w:left="2112" w:hanging="360"/>
      </w:pPr>
      <w:rPr>
        <w:rFonts w:ascii="Courier New" w:hAnsi="Courier New" w:cs="Courier New" w:hint="default"/>
      </w:rPr>
    </w:lvl>
    <w:lvl w:ilvl="2" w:tplc="04270005" w:tentative="1">
      <w:start w:val="1"/>
      <w:numFmt w:val="bullet"/>
      <w:lvlText w:val=""/>
      <w:lvlJc w:val="left"/>
      <w:pPr>
        <w:ind w:left="2832" w:hanging="360"/>
      </w:pPr>
      <w:rPr>
        <w:rFonts w:ascii="Wingdings" w:hAnsi="Wingdings" w:hint="default"/>
      </w:rPr>
    </w:lvl>
    <w:lvl w:ilvl="3" w:tplc="04270001" w:tentative="1">
      <w:start w:val="1"/>
      <w:numFmt w:val="bullet"/>
      <w:lvlText w:val=""/>
      <w:lvlJc w:val="left"/>
      <w:pPr>
        <w:ind w:left="3552" w:hanging="360"/>
      </w:pPr>
      <w:rPr>
        <w:rFonts w:ascii="Symbol" w:hAnsi="Symbol" w:hint="default"/>
      </w:rPr>
    </w:lvl>
    <w:lvl w:ilvl="4" w:tplc="04270003" w:tentative="1">
      <w:start w:val="1"/>
      <w:numFmt w:val="bullet"/>
      <w:lvlText w:val="o"/>
      <w:lvlJc w:val="left"/>
      <w:pPr>
        <w:ind w:left="4272" w:hanging="360"/>
      </w:pPr>
      <w:rPr>
        <w:rFonts w:ascii="Courier New" w:hAnsi="Courier New" w:cs="Courier New" w:hint="default"/>
      </w:rPr>
    </w:lvl>
    <w:lvl w:ilvl="5" w:tplc="04270005" w:tentative="1">
      <w:start w:val="1"/>
      <w:numFmt w:val="bullet"/>
      <w:lvlText w:val=""/>
      <w:lvlJc w:val="left"/>
      <w:pPr>
        <w:ind w:left="4992" w:hanging="360"/>
      </w:pPr>
      <w:rPr>
        <w:rFonts w:ascii="Wingdings" w:hAnsi="Wingdings" w:hint="default"/>
      </w:rPr>
    </w:lvl>
    <w:lvl w:ilvl="6" w:tplc="04270001" w:tentative="1">
      <w:start w:val="1"/>
      <w:numFmt w:val="bullet"/>
      <w:lvlText w:val=""/>
      <w:lvlJc w:val="left"/>
      <w:pPr>
        <w:ind w:left="5712" w:hanging="360"/>
      </w:pPr>
      <w:rPr>
        <w:rFonts w:ascii="Symbol" w:hAnsi="Symbol" w:hint="default"/>
      </w:rPr>
    </w:lvl>
    <w:lvl w:ilvl="7" w:tplc="04270003" w:tentative="1">
      <w:start w:val="1"/>
      <w:numFmt w:val="bullet"/>
      <w:lvlText w:val="o"/>
      <w:lvlJc w:val="left"/>
      <w:pPr>
        <w:ind w:left="6432" w:hanging="360"/>
      </w:pPr>
      <w:rPr>
        <w:rFonts w:ascii="Courier New" w:hAnsi="Courier New" w:cs="Courier New" w:hint="default"/>
      </w:rPr>
    </w:lvl>
    <w:lvl w:ilvl="8" w:tplc="04270005" w:tentative="1">
      <w:start w:val="1"/>
      <w:numFmt w:val="bullet"/>
      <w:lvlText w:val=""/>
      <w:lvlJc w:val="left"/>
      <w:pPr>
        <w:ind w:left="7152" w:hanging="360"/>
      </w:pPr>
      <w:rPr>
        <w:rFonts w:ascii="Wingdings" w:hAnsi="Wingdings" w:hint="default"/>
      </w:rPr>
    </w:lvl>
  </w:abstractNum>
  <w:num w:numId="1">
    <w:abstractNumId w:val="5"/>
  </w:num>
  <w:num w:numId="2">
    <w:abstractNumId w:val="0"/>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1296"/>
  <w:hyphenationZone w:val="396"/>
  <w:characterSpacingControl w:val="doNotCompress"/>
  <w:compat/>
  <w:rsids>
    <w:rsidRoot w:val="0079505A"/>
    <w:rsid w:val="00030EEE"/>
    <w:rsid w:val="000F5788"/>
    <w:rsid w:val="000F7C2F"/>
    <w:rsid w:val="0012287B"/>
    <w:rsid w:val="0014182A"/>
    <w:rsid w:val="00155B4A"/>
    <w:rsid w:val="001B16B2"/>
    <w:rsid w:val="001C6BF5"/>
    <w:rsid w:val="00237101"/>
    <w:rsid w:val="002972EA"/>
    <w:rsid w:val="003722C3"/>
    <w:rsid w:val="003E7201"/>
    <w:rsid w:val="0041569D"/>
    <w:rsid w:val="00426A1A"/>
    <w:rsid w:val="00442224"/>
    <w:rsid w:val="004A7E90"/>
    <w:rsid w:val="005B0517"/>
    <w:rsid w:val="00624863"/>
    <w:rsid w:val="00670E6A"/>
    <w:rsid w:val="00767930"/>
    <w:rsid w:val="007738C1"/>
    <w:rsid w:val="0079505A"/>
    <w:rsid w:val="008240FA"/>
    <w:rsid w:val="00827D10"/>
    <w:rsid w:val="008545AA"/>
    <w:rsid w:val="00864107"/>
    <w:rsid w:val="008B3A07"/>
    <w:rsid w:val="00905135"/>
    <w:rsid w:val="009F0EBC"/>
    <w:rsid w:val="00B05C4E"/>
    <w:rsid w:val="00B672E1"/>
    <w:rsid w:val="00B70E18"/>
    <w:rsid w:val="00B95DB9"/>
    <w:rsid w:val="00BE09FA"/>
    <w:rsid w:val="00BE665D"/>
    <w:rsid w:val="00C054A4"/>
    <w:rsid w:val="00D41A7C"/>
    <w:rsid w:val="00DA1A66"/>
    <w:rsid w:val="00DD1D20"/>
    <w:rsid w:val="00DD362D"/>
    <w:rsid w:val="00E15800"/>
    <w:rsid w:val="00F55BC2"/>
    <w:rsid w:val="00FD29A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metric"/>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505A"/>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qFormat/>
    <w:rsid w:val="0079505A"/>
    <w:pPr>
      <w:spacing w:before="240" w:after="60"/>
      <w:outlineLvl w:val="4"/>
    </w:pPr>
    <w:rPr>
      <w:b/>
      <w:bCs/>
      <w:i/>
      <w:i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79505A"/>
    <w:rPr>
      <w:rFonts w:ascii="Times New Roman" w:eastAsia="Times New Roman" w:hAnsi="Times New Roman" w:cs="Times New Roman"/>
      <w:b/>
      <w:bCs/>
      <w:i/>
      <w:iCs/>
      <w:sz w:val="26"/>
      <w:szCs w:val="26"/>
      <w:lang w:val="en-GB"/>
    </w:rPr>
  </w:style>
  <w:style w:type="paragraph" w:styleId="Antrats">
    <w:name w:val="header"/>
    <w:aliases w:val=" Diagrama2"/>
    <w:basedOn w:val="prastasis"/>
    <w:link w:val="AntratsDiagrama"/>
    <w:uiPriority w:val="99"/>
    <w:rsid w:val="0079505A"/>
    <w:pPr>
      <w:tabs>
        <w:tab w:val="center" w:pos="4153"/>
        <w:tab w:val="right" w:pos="8306"/>
      </w:tabs>
    </w:pPr>
  </w:style>
  <w:style w:type="character" w:customStyle="1" w:styleId="AntratsDiagrama">
    <w:name w:val="Antraštės Diagrama"/>
    <w:aliases w:val=" Diagrama2 Diagrama"/>
    <w:basedOn w:val="Numatytasispastraiposriftas"/>
    <w:link w:val="Antrats"/>
    <w:uiPriority w:val="99"/>
    <w:rsid w:val="0079505A"/>
    <w:rPr>
      <w:rFonts w:ascii="Times New Roman" w:eastAsia="Times New Roman" w:hAnsi="Times New Roman" w:cs="Times New Roman"/>
      <w:sz w:val="24"/>
      <w:szCs w:val="24"/>
    </w:rPr>
  </w:style>
  <w:style w:type="paragraph" w:styleId="Porat">
    <w:name w:val="footer"/>
    <w:basedOn w:val="prastasis"/>
    <w:link w:val="PoratDiagrama"/>
    <w:uiPriority w:val="99"/>
    <w:rsid w:val="0079505A"/>
    <w:pPr>
      <w:tabs>
        <w:tab w:val="center" w:pos="4153"/>
        <w:tab w:val="right" w:pos="8306"/>
      </w:tabs>
    </w:pPr>
  </w:style>
  <w:style w:type="character" w:customStyle="1" w:styleId="PoratDiagrama">
    <w:name w:val="Poraštė Diagrama"/>
    <w:basedOn w:val="Numatytasispastraiposriftas"/>
    <w:link w:val="Porat"/>
    <w:uiPriority w:val="99"/>
    <w:rsid w:val="0079505A"/>
    <w:rPr>
      <w:rFonts w:ascii="Times New Roman" w:eastAsia="Times New Roman" w:hAnsi="Times New Roman" w:cs="Times New Roman"/>
      <w:sz w:val="24"/>
      <w:szCs w:val="24"/>
    </w:rPr>
  </w:style>
  <w:style w:type="character" w:styleId="Puslapionumeris">
    <w:name w:val="page number"/>
    <w:basedOn w:val="Numatytasispastraiposriftas"/>
    <w:uiPriority w:val="99"/>
    <w:rsid w:val="0079505A"/>
  </w:style>
  <w:style w:type="paragraph" w:customStyle="1" w:styleId="Pagrindinistekstas1">
    <w:name w:val="Pagrindinis tekstas1"/>
    <w:basedOn w:val="prastasis"/>
    <w:uiPriority w:val="99"/>
    <w:rsid w:val="0079505A"/>
    <w:pPr>
      <w:suppressAutoHyphens/>
      <w:autoSpaceDE w:val="0"/>
      <w:autoSpaceDN w:val="0"/>
      <w:adjustRightInd w:val="0"/>
      <w:spacing w:line="298" w:lineRule="auto"/>
      <w:ind w:firstLine="312"/>
      <w:jc w:val="both"/>
      <w:textAlignment w:val="center"/>
    </w:pPr>
    <w:rPr>
      <w:color w:val="000000"/>
      <w:sz w:val="20"/>
      <w:szCs w:val="20"/>
    </w:rPr>
  </w:style>
  <w:style w:type="character" w:styleId="Hipersaitas">
    <w:name w:val="Hyperlink"/>
    <w:basedOn w:val="Numatytasispastraiposriftas"/>
    <w:rsid w:val="0079505A"/>
    <w:rPr>
      <w:strike w:val="0"/>
      <w:dstrike w:val="0"/>
      <w:color w:val="000000"/>
      <w:u w:val="none"/>
      <w:effect w:val="none"/>
    </w:rPr>
  </w:style>
  <w:style w:type="paragraph" w:styleId="prastasistinklapis">
    <w:name w:val="Normal (Web)"/>
    <w:basedOn w:val="prastasis"/>
    <w:uiPriority w:val="99"/>
    <w:rsid w:val="0079505A"/>
    <w:pPr>
      <w:spacing w:before="100" w:beforeAutospacing="1" w:after="100" w:afterAutospacing="1"/>
    </w:pPr>
    <w:rPr>
      <w:lang w:eastAsia="lt-LT"/>
    </w:rPr>
  </w:style>
  <w:style w:type="paragraph" w:customStyle="1" w:styleId="NoParagraphStyle">
    <w:name w:val="[No Paragraph Style]"/>
    <w:basedOn w:val="prastasis"/>
    <w:rsid w:val="0079505A"/>
    <w:pPr>
      <w:autoSpaceDE w:val="0"/>
      <w:autoSpaceDN w:val="0"/>
      <w:spacing w:line="288" w:lineRule="auto"/>
    </w:pPr>
    <w:rPr>
      <w:rFonts w:ascii="Times Roman" w:hAnsi="Times Roman"/>
      <w:color w:val="000000"/>
      <w:lang w:eastAsia="lt-LT"/>
    </w:rPr>
  </w:style>
  <w:style w:type="paragraph" w:customStyle="1" w:styleId="ISTATYMAS">
    <w:name w:val="ISTATYMAS"/>
    <w:basedOn w:val="prastasis"/>
    <w:rsid w:val="0079505A"/>
    <w:pPr>
      <w:autoSpaceDE w:val="0"/>
      <w:autoSpaceDN w:val="0"/>
      <w:spacing w:line="288" w:lineRule="auto"/>
      <w:jc w:val="center"/>
    </w:pPr>
    <w:rPr>
      <w:color w:val="000000"/>
      <w:sz w:val="20"/>
      <w:szCs w:val="20"/>
      <w:lang w:eastAsia="lt-LT"/>
    </w:rPr>
  </w:style>
  <w:style w:type="paragraph" w:styleId="Pavadinimas">
    <w:name w:val="Title"/>
    <w:basedOn w:val="prastasis"/>
    <w:link w:val="PavadinimasDiagrama"/>
    <w:qFormat/>
    <w:rsid w:val="0079505A"/>
    <w:pPr>
      <w:autoSpaceDE w:val="0"/>
      <w:autoSpaceDN w:val="0"/>
      <w:spacing w:line="288" w:lineRule="auto"/>
      <w:ind w:left="850"/>
    </w:pPr>
    <w:rPr>
      <w:b/>
      <w:bCs/>
      <w:caps/>
      <w:color w:val="000000"/>
      <w:sz w:val="22"/>
      <w:szCs w:val="22"/>
      <w:lang w:eastAsia="lt-LT"/>
    </w:rPr>
  </w:style>
  <w:style w:type="character" w:customStyle="1" w:styleId="PavadinimasDiagrama">
    <w:name w:val="Pavadinimas Diagrama"/>
    <w:basedOn w:val="Numatytasispastraiposriftas"/>
    <w:link w:val="Pavadinimas"/>
    <w:rsid w:val="0079505A"/>
    <w:rPr>
      <w:rFonts w:ascii="Times New Roman" w:eastAsia="Times New Roman" w:hAnsi="Times New Roman" w:cs="Times New Roman"/>
      <w:b/>
      <w:bCs/>
      <w:caps/>
      <w:color w:val="000000"/>
      <w:lang w:eastAsia="lt-LT"/>
    </w:rPr>
  </w:style>
  <w:style w:type="paragraph" w:customStyle="1" w:styleId="Pagrindinistekstas2">
    <w:name w:val="Pagrindinis tekstas2"/>
    <w:basedOn w:val="prastasis"/>
    <w:rsid w:val="0079505A"/>
    <w:pPr>
      <w:autoSpaceDE w:val="0"/>
      <w:autoSpaceDN w:val="0"/>
      <w:spacing w:line="297" w:lineRule="auto"/>
      <w:ind w:firstLine="312"/>
      <w:jc w:val="both"/>
    </w:pPr>
    <w:rPr>
      <w:color w:val="000000"/>
      <w:sz w:val="20"/>
      <w:szCs w:val="20"/>
      <w:lang w:eastAsia="lt-LT"/>
    </w:rPr>
  </w:style>
  <w:style w:type="paragraph" w:customStyle="1" w:styleId="Prezidentas">
    <w:name w:val="Prezidentas"/>
    <w:basedOn w:val="prastasis"/>
    <w:rsid w:val="0079505A"/>
    <w:pPr>
      <w:autoSpaceDE w:val="0"/>
      <w:autoSpaceDN w:val="0"/>
      <w:spacing w:line="288" w:lineRule="auto"/>
    </w:pPr>
    <w:rPr>
      <w:caps/>
      <w:color w:val="000000"/>
      <w:sz w:val="20"/>
      <w:szCs w:val="20"/>
      <w:lang w:eastAsia="lt-LT"/>
    </w:rPr>
  </w:style>
  <w:style w:type="paragraph" w:customStyle="1" w:styleId="Linija">
    <w:name w:val="Linija"/>
    <w:basedOn w:val="prastasis"/>
    <w:rsid w:val="0079505A"/>
    <w:pPr>
      <w:autoSpaceDE w:val="0"/>
      <w:autoSpaceDN w:val="0"/>
      <w:spacing w:line="297" w:lineRule="auto"/>
      <w:jc w:val="center"/>
    </w:pPr>
    <w:rPr>
      <w:color w:val="000000"/>
      <w:sz w:val="12"/>
      <w:szCs w:val="12"/>
      <w:lang w:eastAsia="lt-LT"/>
    </w:rPr>
  </w:style>
  <w:style w:type="paragraph" w:customStyle="1" w:styleId="CentrBold">
    <w:name w:val="CentrBold"/>
    <w:basedOn w:val="prastasis"/>
    <w:rsid w:val="0079505A"/>
    <w:pPr>
      <w:autoSpaceDE w:val="0"/>
      <w:autoSpaceDN w:val="0"/>
      <w:spacing w:line="288" w:lineRule="auto"/>
      <w:jc w:val="center"/>
    </w:pPr>
    <w:rPr>
      <w:b/>
      <w:bCs/>
      <w:caps/>
      <w:color w:val="000000"/>
      <w:sz w:val="20"/>
      <w:szCs w:val="20"/>
      <w:lang w:eastAsia="lt-LT"/>
    </w:rPr>
  </w:style>
  <w:style w:type="paragraph" w:customStyle="1" w:styleId="Patvirtinta">
    <w:name w:val="Patvirtinta"/>
    <w:basedOn w:val="prastasis"/>
    <w:rsid w:val="0079505A"/>
    <w:pPr>
      <w:autoSpaceDE w:val="0"/>
      <w:autoSpaceDN w:val="0"/>
      <w:spacing w:line="288" w:lineRule="auto"/>
      <w:ind w:left="5953"/>
    </w:pPr>
    <w:rPr>
      <w:color w:val="000000"/>
      <w:sz w:val="20"/>
      <w:szCs w:val="20"/>
      <w:lang w:eastAsia="lt-LT"/>
    </w:rPr>
  </w:style>
  <w:style w:type="paragraph" w:styleId="HTMLiankstoformatuotas">
    <w:name w:val="HTML Preformatted"/>
    <w:basedOn w:val="prastasis"/>
    <w:link w:val="HTMLiankstoformatuotasDiagrama"/>
    <w:rsid w:val="0079505A"/>
    <w:pPr>
      <w:autoSpaceDE w:val="0"/>
      <w:autoSpaceDN w:val="0"/>
      <w:spacing w:line="288" w:lineRule="auto"/>
    </w:pPr>
    <w:rPr>
      <w:rFonts w:ascii="Courier New" w:hAnsi="Courier New" w:cs="Courier New"/>
      <w:color w:val="000000"/>
      <w:sz w:val="20"/>
      <w:szCs w:val="20"/>
      <w:lang w:eastAsia="lt-LT"/>
    </w:rPr>
  </w:style>
  <w:style w:type="character" w:customStyle="1" w:styleId="HTMLiankstoformatuotasDiagrama">
    <w:name w:val="HTML iš anksto formatuotas Diagrama"/>
    <w:basedOn w:val="Numatytasispastraiposriftas"/>
    <w:link w:val="HTMLiankstoformatuotas"/>
    <w:rsid w:val="0079505A"/>
    <w:rPr>
      <w:rFonts w:ascii="Courier New" w:eastAsia="Times New Roman" w:hAnsi="Courier New" w:cs="Courier New"/>
      <w:color w:val="000000"/>
      <w:sz w:val="20"/>
      <w:szCs w:val="20"/>
      <w:lang w:eastAsia="lt-LT"/>
    </w:rPr>
  </w:style>
  <w:style w:type="character" w:styleId="Grietas">
    <w:name w:val="Strong"/>
    <w:basedOn w:val="Numatytasispastraiposriftas"/>
    <w:qFormat/>
    <w:rsid w:val="0079505A"/>
    <w:rPr>
      <w:b/>
      <w:bCs/>
    </w:rPr>
  </w:style>
  <w:style w:type="paragraph" w:styleId="Paprastasistekstas">
    <w:name w:val="Plain Text"/>
    <w:basedOn w:val="prastasis"/>
    <w:link w:val="PaprastasistekstasDiagrama"/>
    <w:rsid w:val="0079505A"/>
    <w:rPr>
      <w:rFonts w:ascii="Courier New" w:hAnsi="Courier New"/>
      <w:szCs w:val="20"/>
      <w:lang w:val="en-US"/>
    </w:rPr>
  </w:style>
  <w:style w:type="character" w:customStyle="1" w:styleId="PaprastasistekstasDiagrama">
    <w:name w:val="Paprastasis tekstas Diagrama"/>
    <w:basedOn w:val="Numatytasispastraiposriftas"/>
    <w:link w:val="Paprastasistekstas"/>
    <w:rsid w:val="0079505A"/>
    <w:rPr>
      <w:rFonts w:ascii="Courier New" w:eastAsia="Times New Roman" w:hAnsi="Courier New" w:cs="Times New Roman"/>
      <w:sz w:val="24"/>
      <w:szCs w:val="20"/>
      <w:lang w:val="en-US"/>
    </w:rPr>
  </w:style>
  <w:style w:type="paragraph" w:customStyle="1" w:styleId="Betarp2">
    <w:name w:val="Be tarpų2"/>
    <w:rsid w:val="0079505A"/>
    <w:pPr>
      <w:spacing w:after="0" w:line="240" w:lineRule="auto"/>
    </w:pPr>
    <w:rPr>
      <w:rFonts w:ascii="TimesLT" w:eastAsia="Times New Roman" w:hAnsi="TimesLT" w:cs="TimesLT"/>
      <w:sz w:val="24"/>
      <w:szCs w:val="24"/>
      <w:lang w:val="en-US"/>
    </w:rPr>
  </w:style>
  <w:style w:type="paragraph" w:customStyle="1" w:styleId="tin">
    <w:name w:val="tin"/>
    <w:basedOn w:val="prastasis"/>
    <w:rsid w:val="0079505A"/>
    <w:pPr>
      <w:spacing w:before="100" w:beforeAutospacing="1" w:after="100" w:afterAutospacing="1"/>
    </w:pPr>
    <w:rPr>
      <w:rFonts w:ascii="TimesLT" w:hAnsi="TimesLT" w:cs="TimesLT"/>
      <w:lang w:eastAsia="lt-LT"/>
    </w:rPr>
  </w:style>
  <w:style w:type="paragraph" w:styleId="Debesliotekstas">
    <w:name w:val="Balloon Text"/>
    <w:basedOn w:val="prastasis"/>
    <w:link w:val="DebesliotekstasDiagrama"/>
    <w:uiPriority w:val="99"/>
    <w:semiHidden/>
    <w:unhideWhenUsed/>
    <w:rsid w:val="001228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287B"/>
    <w:rPr>
      <w:rFonts w:ascii="Tahoma" w:eastAsia="Times New Roman" w:hAnsi="Tahoma" w:cs="Tahoma"/>
      <w:sz w:val="16"/>
      <w:szCs w:val="16"/>
    </w:rPr>
  </w:style>
  <w:style w:type="paragraph" w:customStyle="1" w:styleId="Style1">
    <w:name w:val="Style1"/>
    <w:basedOn w:val="prastasis"/>
    <w:uiPriority w:val="99"/>
    <w:rsid w:val="00DD1D20"/>
    <w:pPr>
      <w:widowControl w:val="0"/>
      <w:autoSpaceDE w:val="0"/>
      <w:autoSpaceDN w:val="0"/>
      <w:adjustRightInd w:val="0"/>
      <w:spacing w:line="269" w:lineRule="exact"/>
      <w:ind w:hanging="360"/>
      <w:jc w:val="both"/>
    </w:pPr>
    <w:rPr>
      <w:lang w:eastAsia="lt-LT"/>
    </w:rPr>
  </w:style>
  <w:style w:type="paragraph" w:customStyle="1" w:styleId="Style2">
    <w:name w:val="Style2"/>
    <w:basedOn w:val="prastasis"/>
    <w:uiPriority w:val="99"/>
    <w:rsid w:val="00DD1D20"/>
    <w:pPr>
      <w:widowControl w:val="0"/>
      <w:autoSpaceDE w:val="0"/>
      <w:autoSpaceDN w:val="0"/>
      <w:adjustRightInd w:val="0"/>
    </w:pPr>
    <w:rPr>
      <w:lang w:eastAsia="lt-LT"/>
    </w:rPr>
  </w:style>
  <w:style w:type="character" w:customStyle="1" w:styleId="FontStyle11">
    <w:name w:val="Font Style11"/>
    <w:basedOn w:val="Numatytasispastraiposriftas"/>
    <w:uiPriority w:val="99"/>
    <w:rsid w:val="00DD1D20"/>
    <w:rPr>
      <w:rFonts w:ascii="Times New Roman" w:hAnsi="Times New Roman" w:cs="Times New Roman"/>
      <w:b/>
      <w:bCs/>
      <w:sz w:val="20"/>
      <w:szCs w:val="20"/>
    </w:rPr>
  </w:style>
  <w:style w:type="character" w:customStyle="1" w:styleId="FontStyle12">
    <w:name w:val="Font Style12"/>
    <w:basedOn w:val="Numatytasispastraiposriftas"/>
    <w:uiPriority w:val="99"/>
    <w:rsid w:val="00DD1D20"/>
    <w:rPr>
      <w:rFonts w:ascii="Times New Roman" w:hAnsi="Times New Roman" w:cs="Times New Roman"/>
      <w:sz w:val="20"/>
      <w:szCs w:val="20"/>
    </w:rPr>
  </w:style>
  <w:style w:type="paragraph" w:customStyle="1" w:styleId="Style5">
    <w:name w:val="Style5"/>
    <w:basedOn w:val="prastasis"/>
    <w:uiPriority w:val="99"/>
    <w:rsid w:val="00DD1D20"/>
    <w:pPr>
      <w:widowControl w:val="0"/>
      <w:autoSpaceDE w:val="0"/>
      <w:autoSpaceDN w:val="0"/>
      <w:adjustRightInd w:val="0"/>
      <w:spacing w:line="269" w:lineRule="exact"/>
      <w:ind w:hanging="360"/>
      <w:jc w:val="both"/>
    </w:pPr>
    <w:rPr>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505A"/>
    <w:pPr>
      <w:spacing w:after="0" w:line="240" w:lineRule="auto"/>
    </w:pPr>
    <w:rPr>
      <w:rFonts w:ascii="Times New Roman" w:eastAsia="Times New Roman" w:hAnsi="Times New Roman" w:cs="Times New Roman"/>
      <w:sz w:val="24"/>
      <w:szCs w:val="24"/>
    </w:rPr>
  </w:style>
  <w:style w:type="paragraph" w:styleId="Antrat5">
    <w:name w:val="heading 5"/>
    <w:basedOn w:val="prastasis"/>
    <w:next w:val="prastasis"/>
    <w:link w:val="Antrat5Diagrama"/>
    <w:qFormat/>
    <w:rsid w:val="0079505A"/>
    <w:pPr>
      <w:spacing w:before="240" w:after="60"/>
      <w:outlineLvl w:val="4"/>
    </w:pPr>
    <w:rPr>
      <w:b/>
      <w:bCs/>
      <w:i/>
      <w:iCs/>
      <w:sz w:val="26"/>
      <w:szCs w:val="26"/>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5Diagrama">
    <w:name w:val="Antraštė 5 Diagrama"/>
    <w:basedOn w:val="Numatytasispastraiposriftas"/>
    <w:link w:val="Antrat5"/>
    <w:rsid w:val="0079505A"/>
    <w:rPr>
      <w:rFonts w:ascii="Times New Roman" w:eastAsia="Times New Roman" w:hAnsi="Times New Roman" w:cs="Times New Roman"/>
      <w:b/>
      <w:bCs/>
      <w:i/>
      <w:iCs/>
      <w:sz w:val="26"/>
      <w:szCs w:val="26"/>
      <w:lang w:val="en-GB"/>
    </w:rPr>
  </w:style>
  <w:style w:type="paragraph" w:styleId="Antrats">
    <w:name w:val="header"/>
    <w:aliases w:val=" Diagrama2"/>
    <w:basedOn w:val="prastasis"/>
    <w:link w:val="AntratsDiagrama"/>
    <w:uiPriority w:val="99"/>
    <w:rsid w:val="0079505A"/>
    <w:pPr>
      <w:tabs>
        <w:tab w:val="center" w:pos="4153"/>
        <w:tab w:val="right" w:pos="8306"/>
      </w:tabs>
    </w:pPr>
  </w:style>
  <w:style w:type="character" w:customStyle="1" w:styleId="AntratsDiagrama">
    <w:name w:val="Antraštės Diagrama"/>
    <w:aliases w:val=" Diagrama2 Diagrama"/>
    <w:basedOn w:val="Numatytasispastraiposriftas"/>
    <w:link w:val="Antrats"/>
    <w:uiPriority w:val="99"/>
    <w:rsid w:val="0079505A"/>
    <w:rPr>
      <w:rFonts w:ascii="Times New Roman" w:eastAsia="Times New Roman" w:hAnsi="Times New Roman" w:cs="Times New Roman"/>
      <w:sz w:val="24"/>
      <w:szCs w:val="24"/>
    </w:rPr>
  </w:style>
  <w:style w:type="paragraph" w:styleId="Porat">
    <w:name w:val="footer"/>
    <w:basedOn w:val="prastasis"/>
    <w:link w:val="PoratDiagrama"/>
    <w:uiPriority w:val="99"/>
    <w:rsid w:val="0079505A"/>
    <w:pPr>
      <w:tabs>
        <w:tab w:val="center" w:pos="4153"/>
        <w:tab w:val="right" w:pos="8306"/>
      </w:tabs>
    </w:pPr>
  </w:style>
  <w:style w:type="character" w:customStyle="1" w:styleId="PoratDiagrama">
    <w:name w:val="Poraštė Diagrama"/>
    <w:basedOn w:val="Numatytasispastraiposriftas"/>
    <w:link w:val="Porat"/>
    <w:uiPriority w:val="99"/>
    <w:rsid w:val="0079505A"/>
    <w:rPr>
      <w:rFonts w:ascii="Times New Roman" w:eastAsia="Times New Roman" w:hAnsi="Times New Roman" w:cs="Times New Roman"/>
      <w:sz w:val="24"/>
      <w:szCs w:val="24"/>
    </w:rPr>
  </w:style>
  <w:style w:type="character" w:styleId="Puslapionumeris">
    <w:name w:val="page number"/>
    <w:basedOn w:val="Numatytasispastraiposriftas"/>
    <w:uiPriority w:val="99"/>
    <w:rsid w:val="0079505A"/>
  </w:style>
  <w:style w:type="paragraph" w:customStyle="1" w:styleId="Pagrindinistekstas1">
    <w:name w:val="Pagrindinis tekstas1"/>
    <w:basedOn w:val="prastasis"/>
    <w:uiPriority w:val="99"/>
    <w:rsid w:val="0079505A"/>
    <w:pPr>
      <w:suppressAutoHyphens/>
      <w:autoSpaceDE w:val="0"/>
      <w:autoSpaceDN w:val="0"/>
      <w:adjustRightInd w:val="0"/>
      <w:spacing w:line="298" w:lineRule="auto"/>
      <w:ind w:firstLine="312"/>
      <w:jc w:val="both"/>
      <w:textAlignment w:val="center"/>
    </w:pPr>
    <w:rPr>
      <w:color w:val="000000"/>
      <w:sz w:val="20"/>
      <w:szCs w:val="20"/>
    </w:rPr>
  </w:style>
  <w:style w:type="character" w:styleId="Hipersaitas">
    <w:name w:val="Hyperlink"/>
    <w:basedOn w:val="Numatytasispastraiposriftas"/>
    <w:rsid w:val="0079505A"/>
    <w:rPr>
      <w:strike w:val="0"/>
      <w:dstrike w:val="0"/>
      <w:color w:val="000000"/>
      <w:u w:val="none"/>
      <w:effect w:val="none"/>
    </w:rPr>
  </w:style>
  <w:style w:type="paragraph" w:styleId="prastasistinklapis">
    <w:name w:val="Normal (Web)"/>
    <w:basedOn w:val="prastasis"/>
    <w:uiPriority w:val="99"/>
    <w:rsid w:val="0079505A"/>
    <w:pPr>
      <w:spacing w:before="100" w:beforeAutospacing="1" w:after="100" w:afterAutospacing="1"/>
    </w:pPr>
    <w:rPr>
      <w:lang w:eastAsia="lt-LT"/>
    </w:rPr>
  </w:style>
  <w:style w:type="paragraph" w:customStyle="1" w:styleId="NoParagraphStyle">
    <w:name w:val="[No Paragraph Style]"/>
    <w:basedOn w:val="prastasis"/>
    <w:rsid w:val="0079505A"/>
    <w:pPr>
      <w:autoSpaceDE w:val="0"/>
      <w:autoSpaceDN w:val="0"/>
      <w:spacing w:line="288" w:lineRule="auto"/>
    </w:pPr>
    <w:rPr>
      <w:rFonts w:ascii="Times Roman" w:hAnsi="Times Roman"/>
      <w:color w:val="000000"/>
      <w:lang w:eastAsia="lt-LT"/>
    </w:rPr>
  </w:style>
  <w:style w:type="paragraph" w:customStyle="1" w:styleId="ISTATYMAS">
    <w:name w:val="ISTATYMAS"/>
    <w:basedOn w:val="prastasis"/>
    <w:rsid w:val="0079505A"/>
    <w:pPr>
      <w:autoSpaceDE w:val="0"/>
      <w:autoSpaceDN w:val="0"/>
      <w:spacing w:line="288" w:lineRule="auto"/>
      <w:jc w:val="center"/>
    </w:pPr>
    <w:rPr>
      <w:color w:val="000000"/>
      <w:sz w:val="20"/>
      <w:szCs w:val="20"/>
      <w:lang w:eastAsia="lt-LT"/>
    </w:rPr>
  </w:style>
  <w:style w:type="paragraph" w:styleId="Pavadinimas">
    <w:name w:val="Title"/>
    <w:basedOn w:val="prastasis"/>
    <w:link w:val="PavadinimasDiagrama"/>
    <w:qFormat/>
    <w:rsid w:val="0079505A"/>
    <w:pPr>
      <w:autoSpaceDE w:val="0"/>
      <w:autoSpaceDN w:val="0"/>
      <w:spacing w:line="288" w:lineRule="auto"/>
      <w:ind w:left="850"/>
    </w:pPr>
    <w:rPr>
      <w:b/>
      <w:bCs/>
      <w:caps/>
      <w:color w:val="000000"/>
      <w:sz w:val="22"/>
      <w:szCs w:val="22"/>
      <w:lang w:eastAsia="lt-LT"/>
    </w:rPr>
  </w:style>
  <w:style w:type="character" w:customStyle="1" w:styleId="PavadinimasDiagrama">
    <w:name w:val="Pavadinimas Diagrama"/>
    <w:basedOn w:val="Numatytasispastraiposriftas"/>
    <w:link w:val="Pavadinimas"/>
    <w:rsid w:val="0079505A"/>
    <w:rPr>
      <w:rFonts w:ascii="Times New Roman" w:eastAsia="Times New Roman" w:hAnsi="Times New Roman" w:cs="Times New Roman"/>
      <w:b/>
      <w:bCs/>
      <w:caps/>
      <w:color w:val="000000"/>
      <w:lang w:eastAsia="lt-LT"/>
    </w:rPr>
  </w:style>
  <w:style w:type="paragraph" w:customStyle="1" w:styleId="Pagrindinistekstas2">
    <w:name w:val="Pagrindinis tekstas2"/>
    <w:basedOn w:val="prastasis"/>
    <w:rsid w:val="0079505A"/>
    <w:pPr>
      <w:autoSpaceDE w:val="0"/>
      <w:autoSpaceDN w:val="0"/>
      <w:spacing w:line="297" w:lineRule="auto"/>
      <w:ind w:firstLine="312"/>
      <w:jc w:val="both"/>
    </w:pPr>
    <w:rPr>
      <w:color w:val="000000"/>
      <w:sz w:val="20"/>
      <w:szCs w:val="20"/>
      <w:lang w:eastAsia="lt-LT"/>
    </w:rPr>
  </w:style>
  <w:style w:type="paragraph" w:customStyle="1" w:styleId="Prezidentas">
    <w:name w:val="Prezidentas"/>
    <w:basedOn w:val="prastasis"/>
    <w:rsid w:val="0079505A"/>
    <w:pPr>
      <w:autoSpaceDE w:val="0"/>
      <w:autoSpaceDN w:val="0"/>
      <w:spacing w:line="288" w:lineRule="auto"/>
    </w:pPr>
    <w:rPr>
      <w:caps/>
      <w:color w:val="000000"/>
      <w:sz w:val="20"/>
      <w:szCs w:val="20"/>
      <w:lang w:eastAsia="lt-LT"/>
    </w:rPr>
  </w:style>
  <w:style w:type="paragraph" w:customStyle="1" w:styleId="Linija">
    <w:name w:val="Linija"/>
    <w:basedOn w:val="prastasis"/>
    <w:rsid w:val="0079505A"/>
    <w:pPr>
      <w:autoSpaceDE w:val="0"/>
      <w:autoSpaceDN w:val="0"/>
      <w:spacing w:line="297" w:lineRule="auto"/>
      <w:jc w:val="center"/>
    </w:pPr>
    <w:rPr>
      <w:color w:val="000000"/>
      <w:sz w:val="12"/>
      <w:szCs w:val="12"/>
      <w:lang w:eastAsia="lt-LT"/>
    </w:rPr>
  </w:style>
  <w:style w:type="paragraph" w:customStyle="1" w:styleId="CentrBold">
    <w:name w:val="CentrBold"/>
    <w:basedOn w:val="prastasis"/>
    <w:rsid w:val="0079505A"/>
    <w:pPr>
      <w:autoSpaceDE w:val="0"/>
      <w:autoSpaceDN w:val="0"/>
      <w:spacing w:line="288" w:lineRule="auto"/>
      <w:jc w:val="center"/>
    </w:pPr>
    <w:rPr>
      <w:b/>
      <w:bCs/>
      <w:caps/>
      <w:color w:val="000000"/>
      <w:sz w:val="20"/>
      <w:szCs w:val="20"/>
      <w:lang w:eastAsia="lt-LT"/>
    </w:rPr>
  </w:style>
  <w:style w:type="paragraph" w:customStyle="1" w:styleId="Patvirtinta">
    <w:name w:val="Patvirtinta"/>
    <w:basedOn w:val="prastasis"/>
    <w:rsid w:val="0079505A"/>
    <w:pPr>
      <w:autoSpaceDE w:val="0"/>
      <w:autoSpaceDN w:val="0"/>
      <w:spacing w:line="288" w:lineRule="auto"/>
      <w:ind w:left="5953"/>
    </w:pPr>
    <w:rPr>
      <w:color w:val="000000"/>
      <w:sz w:val="20"/>
      <w:szCs w:val="20"/>
      <w:lang w:eastAsia="lt-LT"/>
    </w:rPr>
  </w:style>
  <w:style w:type="paragraph" w:styleId="HTMLiankstoformatuotas">
    <w:name w:val="HTML Preformatted"/>
    <w:basedOn w:val="prastasis"/>
    <w:link w:val="HTMLiankstoformatuotasDiagrama"/>
    <w:rsid w:val="0079505A"/>
    <w:pPr>
      <w:autoSpaceDE w:val="0"/>
      <w:autoSpaceDN w:val="0"/>
      <w:spacing w:line="288" w:lineRule="auto"/>
    </w:pPr>
    <w:rPr>
      <w:rFonts w:ascii="Courier New" w:hAnsi="Courier New" w:cs="Courier New"/>
      <w:color w:val="000000"/>
      <w:sz w:val="20"/>
      <w:szCs w:val="20"/>
      <w:lang w:eastAsia="lt-LT"/>
    </w:rPr>
  </w:style>
  <w:style w:type="character" w:customStyle="1" w:styleId="HTMLiankstoformatuotasDiagrama">
    <w:name w:val="HTML iš anksto formatuotas Diagrama"/>
    <w:basedOn w:val="Numatytasispastraiposriftas"/>
    <w:link w:val="HTMLiankstoformatuotas"/>
    <w:rsid w:val="0079505A"/>
    <w:rPr>
      <w:rFonts w:ascii="Courier New" w:eastAsia="Times New Roman" w:hAnsi="Courier New" w:cs="Courier New"/>
      <w:color w:val="000000"/>
      <w:sz w:val="20"/>
      <w:szCs w:val="20"/>
      <w:lang w:eastAsia="lt-LT"/>
    </w:rPr>
  </w:style>
  <w:style w:type="character" w:styleId="Grietas">
    <w:name w:val="Strong"/>
    <w:basedOn w:val="Numatytasispastraiposriftas"/>
    <w:qFormat/>
    <w:rsid w:val="0079505A"/>
    <w:rPr>
      <w:b/>
      <w:bCs/>
    </w:rPr>
  </w:style>
  <w:style w:type="paragraph" w:styleId="Paprastasistekstas">
    <w:name w:val="Plain Text"/>
    <w:basedOn w:val="prastasis"/>
    <w:link w:val="PaprastasistekstasDiagrama"/>
    <w:rsid w:val="0079505A"/>
    <w:rPr>
      <w:rFonts w:ascii="Courier New" w:hAnsi="Courier New"/>
      <w:szCs w:val="20"/>
      <w:lang w:val="en-US"/>
    </w:rPr>
  </w:style>
  <w:style w:type="character" w:customStyle="1" w:styleId="PaprastasistekstasDiagrama">
    <w:name w:val="Paprastasis tekstas Diagrama"/>
    <w:basedOn w:val="Numatytasispastraiposriftas"/>
    <w:link w:val="Paprastasistekstas"/>
    <w:rsid w:val="0079505A"/>
    <w:rPr>
      <w:rFonts w:ascii="Courier New" w:eastAsia="Times New Roman" w:hAnsi="Courier New" w:cs="Times New Roman"/>
      <w:sz w:val="24"/>
      <w:szCs w:val="20"/>
      <w:lang w:val="en-US"/>
    </w:rPr>
  </w:style>
  <w:style w:type="paragraph" w:customStyle="1" w:styleId="Betarp2">
    <w:name w:val="Be tarpų2"/>
    <w:rsid w:val="0079505A"/>
    <w:pPr>
      <w:spacing w:after="0" w:line="240" w:lineRule="auto"/>
    </w:pPr>
    <w:rPr>
      <w:rFonts w:ascii="TimesLT" w:eastAsia="Times New Roman" w:hAnsi="TimesLT" w:cs="TimesLT"/>
      <w:sz w:val="24"/>
      <w:szCs w:val="24"/>
      <w:lang w:val="en-US"/>
    </w:rPr>
  </w:style>
  <w:style w:type="paragraph" w:customStyle="1" w:styleId="tin">
    <w:name w:val="tin"/>
    <w:basedOn w:val="prastasis"/>
    <w:rsid w:val="0079505A"/>
    <w:pPr>
      <w:spacing w:before="100" w:beforeAutospacing="1" w:after="100" w:afterAutospacing="1"/>
    </w:pPr>
    <w:rPr>
      <w:rFonts w:ascii="TimesLT" w:hAnsi="TimesLT" w:cs="TimesLT"/>
      <w:lang w:eastAsia="lt-LT"/>
    </w:rPr>
  </w:style>
  <w:style w:type="paragraph" w:styleId="Debesliotekstas">
    <w:name w:val="Balloon Text"/>
    <w:basedOn w:val="prastasis"/>
    <w:link w:val="DebesliotekstasDiagrama"/>
    <w:uiPriority w:val="99"/>
    <w:semiHidden/>
    <w:unhideWhenUsed/>
    <w:rsid w:val="0012287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287B"/>
    <w:rPr>
      <w:rFonts w:ascii="Tahoma" w:eastAsia="Times New Roman" w:hAnsi="Tahoma" w:cs="Tahoma"/>
      <w:sz w:val="16"/>
      <w:szCs w:val="16"/>
    </w:rPr>
  </w:style>
  <w:style w:type="paragraph" w:customStyle="1" w:styleId="Style1">
    <w:name w:val="Style1"/>
    <w:basedOn w:val="prastasis"/>
    <w:uiPriority w:val="99"/>
    <w:rsid w:val="00DD1D20"/>
    <w:pPr>
      <w:widowControl w:val="0"/>
      <w:autoSpaceDE w:val="0"/>
      <w:autoSpaceDN w:val="0"/>
      <w:adjustRightInd w:val="0"/>
      <w:spacing w:line="269" w:lineRule="exact"/>
      <w:ind w:hanging="360"/>
      <w:jc w:val="both"/>
    </w:pPr>
    <w:rPr>
      <w:lang w:eastAsia="lt-LT"/>
    </w:rPr>
  </w:style>
  <w:style w:type="paragraph" w:customStyle="1" w:styleId="Style2">
    <w:name w:val="Style2"/>
    <w:basedOn w:val="prastasis"/>
    <w:uiPriority w:val="99"/>
    <w:rsid w:val="00DD1D20"/>
    <w:pPr>
      <w:widowControl w:val="0"/>
      <w:autoSpaceDE w:val="0"/>
      <w:autoSpaceDN w:val="0"/>
      <w:adjustRightInd w:val="0"/>
    </w:pPr>
    <w:rPr>
      <w:lang w:eastAsia="lt-LT"/>
    </w:rPr>
  </w:style>
  <w:style w:type="character" w:customStyle="1" w:styleId="FontStyle11">
    <w:name w:val="Font Style11"/>
    <w:basedOn w:val="Numatytasispastraiposriftas"/>
    <w:uiPriority w:val="99"/>
    <w:rsid w:val="00DD1D20"/>
    <w:rPr>
      <w:rFonts w:ascii="Times New Roman" w:hAnsi="Times New Roman" w:cs="Times New Roman"/>
      <w:b/>
      <w:bCs/>
      <w:sz w:val="20"/>
      <w:szCs w:val="20"/>
    </w:rPr>
  </w:style>
  <w:style w:type="character" w:customStyle="1" w:styleId="FontStyle12">
    <w:name w:val="Font Style12"/>
    <w:basedOn w:val="Numatytasispastraiposriftas"/>
    <w:uiPriority w:val="99"/>
    <w:rsid w:val="00DD1D20"/>
    <w:rPr>
      <w:rFonts w:ascii="Times New Roman" w:hAnsi="Times New Roman" w:cs="Times New Roman"/>
      <w:sz w:val="20"/>
      <w:szCs w:val="20"/>
    </w:rPr>
  </w:style>
  <w:style w:type="paragraph" w:customStyle="1" w:styleId="Style5">
    <w:name w:val="Style5"/>
    <w:basedOn w:val="prastasis"/>
    <w:uiPriority w:val="99"/>
    <w:rsid w:val="00DD1D20"/>
    <w:pPr>
      <w:widowControl w:val="0"/>
      <w:autoSpaceDE w:val="0"/>
      <w:autoSpaceDN w:val="0"/>
      <w:adjustRightInd w:val="0"/>
      <w:spacing w:line="269" w:lineRule="exact"/>
      <w:ind w:hanging="360"/>
      <w:jc w:val="both"/>
    </w:pPr>
    <w:rPr>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168154" TargetMode="External"/><Relationship Id="rId13" Type="http://schemas.openxmlformats.org/officeDocument/2006/relationships/hyperlink" Target="http://www3.lrs.lt/pls/inter/dokpaieska.showdoc_l?p_id=1881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3.lrs.lt/pls/inter/dokpaieska.showdoc_l?p_id=402151" TargetMode="External"/><Relationship Id="rId12" Type="http://schemas.openxmlformats.org/officeDocument/2006/relationships/hyperlink" Target="http://www3.lrs.lt/pls/inter/dokpaieska.showdoc_l?p_id=961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3.lrs.lt/pls/inter/dokpaieska.showdoc_l?p_id=399325" TargetMode="External"/><Relationship Id="rId1" Type="http://schemas.openxmlformats.org/officeDocument/2006/relationships/customXml" Target="../customXml/item1.xml"/><Relationship Id="rId6" Type="http://schemas.openxmlformats.org/officeDocument/2006/relationships/hyperlink" Target="http://www3.lrs.lt/pls/inter/dokpaieska.showdoc_l?p_id=159112" TargetMode="External"/><Relationship Id="rId11" Type="http://schemas.openxmlformats.org/officeDocument/2006/relationships/hyperlink" Target="http://www3.lrs.lt/pls/inter/dokpaieska.showdoc_l?p_id=41669" TargetMode="External"/><Relationship Id="rId5" Type="http://schemas.openxmlformats.org/officeDocument/2006/relationships/webSettings" Target="webSettings.xml"/><Relationship Id="rId15" Type="http://schemas.openxmlformats.org/officeDocument/2006/relationships/hyperlink" Target="http://www3.lrs.lt/pls/inter/dokpaieska.showdoc_l?p_id=111555" TargetMode="External"/><Relationship Id="rId10" Type="http://schemas.openxmlformats.org/officeDocument/2006/relationships/hyperlink" Target="http://www3.lrs.lt/pls/inter/dokpaieska.showdoc_l?p_id=27978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3.lrs.lt/pls/inter/dokpaieska.showdoc_l?p_id=83679" TargetMode="External"/><Relationship Id="rId14" Type="http://schemas.openxmlformats.org/officeDocument/2006/relationships/hyperlink" Target="http://www3.lrs.lt/pls/inter/dokpaieska.showdoc_l?p_id=23377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2A411-6EF7-4AC4-9FE1-914652DA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14998</Words>
  <Characters>8549</Characters>
  <Application>Microsoft Office Word</Application>
  <DocSecurity>0</DocSecurity>
  <Lines>71</Lines>
  <Paragraphs>46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dc:creator>
  <cp:lastModifiedBy>ligonine</cp:lastModifiedBy>
  <cp:revision>20</cp:revision>
  <cp:lastPrinted>2014-03-03T13:45:00Z</cp:lastPrinted>
  <dcterms:created xsi:type="dcterms:W3CDTF">2014-02-27T09:06:00Z</dcterms:created>
  <dcterms:modified xsi:type="dcterms:W3CDTF">2014-03-03T13:46:00Z</dcterms:modified>
</cp:coreProperties>
</file>